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SignoffSpark User Guide</w:t>
      </w:r>
    </w:p>
    <w:p>
      <w:r>
        <w:rPr>
          <w:b w:val="0"/>
        </w:rPr>
        <w:t>Updated: 2026-10-18</w:t>
      </w:r>
    </w:p>
    <w:p>
      <w:r>
        <w:rPr>
          <w:b w:val="0"/>
        </w:rPr>
        <w:t>One signature setup. Fresh content, rotating daily.</w:t>
      </w:r>
    </w:p>
    <w:p>
      <w:r>
        <w:rPr>
          <w:b w:val="0"/>
        </w:rPr>
        <w:t>This manual is generated from the same content as the website’s How it works guide. The four guides describe uses, not exclusive account roles. Partner access is an additional approved role. Refer to the live website for current availability and supported email environments.</w:t>
      </w:r>
    </w:p>
    <w:p>
      <w:r>
        <w:rPr>
          <w:b w:val="0"/>
        </w:rPr>
      </w:r>
      <w:hyperlink r:id="rId11">
        <w:r>
          <w:rPr>
            <w:color w:val="176B52"/>
          </w:rPr>
          <w:t>Online guide</w:t>
        </w:r>
      </w:hyperlink>
      <w:r>
        <w:rPr>
          <w:b w:val="0"/>
        </w:rPr>
      </w:r>
    </w:p>
    <w:p>
      <w:pPr>
        <w:pStyle w:val="Heading1"/>
      </w:pPr>
      <w:r>
        <w:t>Start here</w:t>
      </w:r>
    </w:p>
    <w:p>
      <w:r>
        <w:rPr>
          <w:b w:val="0"/>
        </w:rPr>
        <w:t>Use content you love, or publish something others can share.</w:t>
      </w:r>
    </w:p>
    <w:p>
      <w:pPr>
        <w:pStyle w:val="Heading2"/>
      </w:pPr>
      <w:r>
        <w:t>Use a signature</w:t>
      </w:r>
    </w:p>
    <w:p>
      <w:r>
        <w:rPr>
          <w:b w:val="0"/>
        </w:rPr>
        <w:t>For individuals — including fans, employees and supporters</w:t>
      </w:r>
    </w:p>
    <w:p>
      <w:r>
        <w:rPr>
          <w:b w:val="0"/>
        </w:rPr>
        <w:t>1. Choose content you like.</w:t>
      </w:r>
    </w:p>
    <w:p>
      <w:r>
        <w:rPr>
          <w:b w:val="0"/>
        </w:rPr>
        <w:t>2. Personalize your signature.</w:t>
      </w:r>
    </w:p>
    <w:p>
      <w:r>
        <w:rPr>
          <w:b w:val="0"/>
        </w:rPr>
        <w:t>3. Add it to your email and confirm it works.</w:t>
      </w:r>
    </w:p>
    <w:p>
      <w:r>
        <w:rPr>
          <w:b w:val="0"/>
        </w:rPr>
      </w:r>
      <w:hyperlink r:id="rId12">
        <w:r>
          <w:rPr>
            <w:color w:val="176B52"/>
          </w:rPr>
          <w:t>Create my signature</w:t>
        </w:r>
      </w:hyperlink>
      <w:r>
        <w:rPr>
          <w:b w:val="0"/>
        </w:rPr>
      </w:r>
    </w:p>
    <w:p>
      <w:pPr>
        <w:pStyle w:val="Heading2"/>
      </w:pPr>
      <w:r>
        <w:t>Publish content</w:t>
      </w:r>
    </w:p>
    <w:p>
      <w:r>
        <w:rPr>
          <w:b w:val="0"/>
        </w:rPr>
        <w:t>For creators, businesses, schools and nonprofits</w:t>
      </w:r>
    </w:p>
    <w:p>
      <w:r>
        <w:rPr>
          <w:b w:val="0"/>
        </w:rPr>
        <w:t>1. Create a list or a project.</w:t>
      </w:r>
    </w:p>
    <w:p>
      <w:r>
        <w:rPr>
          <w:b w:val="0"/>
        </w:rPr>
        <w:t>2. Publish and share its page.</w:t>
      </w:r>
    </w:p>
    <w:p>
      <w:r>
        <w:rPr>
          <w:b w:val="0"/>
        </w:rPr>
        <w:t>3. Invite people to use it in their signatures.</w:t>
      </w:r>
    </w:p>
    <w:p>
      <w:r>
        <w:rPr>
          <w:b w:val="0"/>
        </w:rPr>
      </w:r>
      <w:hyperlink r:id="rId13">
        <w:r>
          <w:rPr>
            <w:color w:val="176B52"/>
          </w:rPr>
          <w:t>Start publishing</w:t>
        </w:r>
      </w:hyperlink>
      <w:r>
        <w:rPr>
          <w:b w:val="0"/>
        </w:rPr>
      </w:r>
    </w:p>
    <w:p>
      <w:pPr>
        <w:pStyle w:val="Heading1"/>
      </w:pPr>
      <w:r>
        <w:t>Contents</w:t>
      </w:r>
    </w:p>
    <w:p>
      <w:pPr>
        <w:pStyle w:val="ListBullet"/>
      </w:pPr>
      <w:r>
        <w:rPr>
          <w:b w:val="0"/>
        </w:rPr>
        <w:t>Individuals — Subscribe &amp; use</w:t>
      </w:r>
    </w:p>
    <w:p>
      <w:pPr>
        <w:pStyle w:val="ListBullet"/>
      </w:pPr>
      <w:r>
        <w:rPr>
          <w:b w:val="0"/>
        </w:rPr>
        <w:t>Find something worth using</w:t>
      </w:r>
    </w:p>
    <w:p>
      <w:pPr>
        <w:pStyle w:val="ListBullet"/>
      </w:pPr>
      <w:r>
        <w:rPr>
          <w:b w:val="0"/>
        </w:rPr>
        <w:t>Set your name and contact details</w:t>
      </w:r>
    </w:p>
    <w:p>
      <w:pPr>
        <w:pStyle w:val="ListBullet"/>
      </w:pPr>
      <w:r>
        <w:rPr>
          <w:b w:val="0"/>
        </w:rPr>
        <w:t>Combine up to three content areas</w:t>
      </w:r>
    </w:p>
    <w:p>
      <w:pPr>
        <w:pStyle w:val="ListBullet"/>
      </w:pPr>
      <w:r>
        <w:rPr>
          <w:b w:val="0"/>
        </w:rPr>
        <w:t>Choose what rotates and when</w:t>
      </w:r>
    </w:p>
    <w:p>
      <w:pPr>
        <w:pStyle w:val="ListBullet"/>
      </w:pPr>
      <w:r>
        <w:rPr>
          <w:b w:val="0"/>
        </w:rPr>
        <w:t>Save drafts and move between devices</w:t>
      </w:r>
    </w:p>
    <w:p>
      <w:pPr>
        <w:pStyle w:val="ListBullet"/>
      </w:pPr>
      <w:r>
        <w:rPr>
          <w:b w:val="0"/>
        </w:rPr>
        <w:t>Install in Gmail on the web</w:t>
      </w:r>
    </w:p>
    <w:p>
      <w:pPr>
        <w:pStyle w:val="ListBullet"/>
      </w:pPr>
      <w:r>
        <w:rPr>
          <w:b w:val="0"/>
        </w:rPr>
        <w:t>Install in Outlook on the web</w:t>
      </w:r>
    </w:p>
    <w:p>
      <w:pPr>
        <w:pStyle w:val="ListBullet"/>
      </w:pPr>
      <w:r>
        <w:rPr>
          <w:b w:val="0"/>
        </w:rPr>
        <w:t>Images, fixed text and installation status</w:t>
      </w:r>
    </w:p>
    <w:p>
      <w:pPr>
        <w:pStyle w:val="ListBullet"/>
      </w:pPr>
      <w:r>
        <w:rPr>
          <w:b w:val="0"/>
        </w:rPr>
        <w:t>Share, pause and recommend</w:t>
      </w:r>
    </w:p>
    <w:p>
      <w:pPr>
        <w:pStyle w:val="ListBullet"/>
      </w:pPr>
      <w:r>
        <w:rPr>
          <w:b w:val="0"/>
        </w:rPr>
        <w:t>Invite someone to SignoffSpark</w:t>
      </w:r>
    </w:p>
    <w:p>
      <w:pPr>
        <w:pStyle w:val="ListBullet"/>
      </w:pPr>
      <w:r>
        <w:rPr>
          <w:b w:val="0"/>
        </w:rPr>
        <w:t>Creators — Publish &amp; grow your audience</w:t>
      </w:r>
    </w:p>
    <w:p>
      <w:pPr>
        <w:pStyle w:val="ListBullet"/>
      </w:pPr>
      <w:r>
        <w:rPr>
          <w:b w:val="0"/>
        </w:rPr>
        <w:t>Choose the publisher identity</w:t>
      </w:r>
    </w:p>
    <w:p>
      <w:pPr>
        <w:pStyle w:val="ListBullet"/>
      </w:pPr>
      <w:r>
        <w:rPr>
          <w:b w:val="0"/>
        </w:rPr>
        <w:t>Create a series people want to keep</w:t>
      </w:r>
    </w:p>
    <w:p>
      <w:pPr>
        <w:pStyle w:val="ListBullet"/>
      </w:pPr>
      <w:r>
        <w:rPr>
          <w:b w:val="0"/>
        </w:rPr>
        <w:t>Import your prepared content</w:t>
      </w:r>
    </w:p>
    <w:p>
      <w:pPr>
        <w:pStyle w:val="ListBullet"/>
      </w:pPr>
      <w:r>
        <w:rPr>
          <w:b w:val="0"/>
        </w:rPr>
        <w:t>Make the public page useful</w:t>
      </w:r>
    </w:p>
    <w:p>
      <w:pPr>
        <w:pStyle w:val="ListBullet"/>
      </w:pPr>
      <w:r>
        <w:rPr>
          <w:b w:val="0"/>
        </w:rPr>
        <w:t>Share with Instagram and Facebook followers</w:t>
      </w:r>
    </w:p>
    <w:p>
      <w:pPr>
        <w:pStyle w:val="ListBullet"/>
      </w:pPr>
      <w:r>
        <w:rPr>
          <w:b w:val="0"/>
        </w:rPr>
        <w:t>Update, correct and withdraw content</w:t>
      </w:r>
    </w:p>
    <w:p>
      <w:pPr>
        <w:pStyle w:val="ListBullet"/>
      </w:pPr>
      <w:r>
        <w:rPr>
          <w:b w:val="0"/>
        </w:rPr>
        <w:t>Read audience and adoption signals</w:t>
      </w:r>
    </w:p>
    <w:p>
      <w:pPr>
        <w:pStyle w:val="ListBullet"/>
      </w:pPr>
      <w:r>
        <w:rPr>
          <w:b w:val="0"/>
        </w:rPr>
        <w:t>Understand promotion and earnings</w:t>
      </w:r>
    </w:p>
    <w:p>
      <w:pPr>
        <w:pStyle w:val="ListBullet"/>
      </w:pPr>
      <w:r>
        <w:rPr>
          <w:b w:val="0"/>
        </w:rPr>
        <w:t>Keep relationships manageable</w:t>
      </w:r>
    </w:p>
    <w:p>
      <w:pPr>
        <w:pStyle w:val="ListBullet"/>
      </w:pPr>
      <w:r>
        <w:rPr>
          <w:b w:val="0"/>
        </w:rPr>
        <w:t>Businesses — Manage &amp; promote your brand</w:t>
      </w:r>
    </w:p>
    <w:p>
      <w:pPr>
        <w:pStyle w:val="ListBullet"/>
      </w:pPr>
      <w:r>
        <w:rPr>
          <w:b w:val="0"/>
        </w:rPr>
        <w:t>Select the business you are acting for</w:t>
      </w:r>
    </w:p>
    <w:p>
      <w:pPr>
        <w:pStyle w:val="ListBullet"/>
      </w:pPr>
      <w:r>
        <w:rPr>
          <w:b w:val="0"/>
        </w:rPr>
        <w:t>Roles and extra permissions</w:t>
      </w:r>
    </w:p>
    <w:p>
      <w:pPr>
        <w:pStyle w:val="ListBullet"/>
      </w:pPr>
      <w:r>
        <w:rPr>
          <w:b w:val="0"/>
        </w:rPr>
        <w:t>Configure the approved brand template</w:t>
      </w:r>
    </w:p>
    <w:p>
      <w:pPr>
        <w:pStyle w:val="ListBullet"/>
      </w:pPr>
      <w:r>
        <w:rPr>
          <w:b w:val="0"/>
        </w:rPr>
        <w:t>Invite employees and help them adopt</w:t>
      </w:r>
    </w:p>
    <w:p>
      <w:pPr>
        <w:pStyle w:val="ListBullet"/>
      </w:pPr>
      <w:r>
        <w:rPr>
          <w:b w:val="0"/>
        </w:rPr>
        <w:t>Schedule campaigns and restore regular content</w:t>
      </w:r>
    </w:p>
    <w:p>
      <w:pPr>
        <w:pStyle w:val="ListBullet"/>
      </w:pPr>
      <w:r>
        <w:rPr>
          <w:b w:val="0"/>
        </w:rPr>
        <w:t>Correct, withdraw and review adoption</w:t>
      </w:r>
    </w:p>
    <w:p>
      <w:pPr>
        <w:pStyle w:val="ListBullet"/>
      </w:pPr>
      <w:r>
        <w:rPr>
          <w:b w:val="0"/>
        </w:rPr>
        <w:t>Exchange recommendations or buy a placement</w:t>
      </w:r>
    </w:p>
    <w:p>
      <w:pPr>
        <w:pStyle w:val="ListBullet"/>
      </w:pPr>
      <w:r>
        <w:rPr>
          <w:b w:val="0"/>
        </w:rPr>
        <w:t>Read spending, earnings and partner commissions</w:t>
      </w:r>
    </w:p>
    <w:p>
      <w:pPr>
        <w:pStyle w:val="ListBullet"/>
      </w:pPr>
      <w:r>
        <w:rPr>
          <w:b w:val="0"/>
        </w:rPr>
        <w:t>Manage audiences and the public business page</w:t>
      </w:r>
    </w:p>
    <w:p>
      <w:pPr>
        <w:pStyle w:val="ListBullet"/>
      </w:pPr>
      <w:r>
        <w:rPr>
          <w:b w:val="0"/>
        </w:rPr>
        <w:t>Create and maintain organization Lists</w:t>
      </w:r>
    </w:p>
    <w:p>
      <w:pPr>
        <w:pStyle w:val="ListBullet"/>
      </w:pPr>
      <w:r>
        <w:rPr>
          <w:b w:val="0"/>
        </w:rPr>
        <w:t>Organization billing and earnings</w:t>
      </w:r>
    </w:p>
    <w:p>
      <w:pPr>
        <w:pStyle w:val="ListBullet"/>
      </w:pPr>
      <w:r>
        <w:rPr>
          <w:b w:val="0"/>
        </w:rPr>
        <w:t>Approved content and internal updates</w:t>
      </w:r>
    </w:p>
    <w:p>
      <w:pPr>
        <w:pStyle w:val="ListBullet"/>
      </w:pPr>
      <w:r>
        <w:rPr>
          <w:b w:val="0"/>
        </w:rPr>
        <w:t>Schools &amp; Nonprofits — Share your mission &amp; build support</w:t>
      </w:r>
    </w:p>
    <w:p>
      <w:pPr>
        <w:pStyle w:val="ListBullet"/>
      </w:pPr>
      <w:r>
        <w:rPr>
          <w:b w:val="0"/>
        </w:rPr>
        <w:t>Set up an accountable organization</w:t>
      </w:r>
    </w:p>
    <w:p>
      <w:pPr>
        <w:pStyle w:val="ListBullet"/>
      </w:pPr>
      <w:r>
        <w:rPr>
          <w:b w:val="0"/>
        </w:rPr>
        <w:t>Roles and extra permissions</w:t>
      </w:r>
    </w:p>
    <w:p>
      <w:pPr>
        <w:pStyle w:val="ListBullet"/>
      </w:pPr>
      <w:r>
        <w:rPr>
          <w:b w:val="0"/>
        </w:rPr>
        <w:t>Write a concrete project proposal</w:t>
      </w:r>
    </w:p>
    <w:p>
      <w:pPr>
        <w:pStyle w:val="ListBullet"/>
      </w:pPr>
      <w:r>
        <w:rPr>
          <w:b w:val="0"/>
        </w:rPr>
        <w:t>Review and publish the approved revision</w:t>
      </w:r>
    </w:p>
    <w:p>
      <w:pPr>
        <w:pStyle w:val="ListBullet"/>
      </w:pPr>
      <w:r>
        <w:rPr>
          <w:b w:val="0"/>
        </w:rPr>
        <w:t>Offer donation and signature support separately</w:t>
      </w:r>
    </w:p>
    <w:p>
      <w:pPr>
        <w:pStyle w:val="ListBullet"/>
      </w:pPr>
      <w:r>
        <w:rPr>
          <w:b w:val="0"/>
        </w:rPr>
        <w:t>Publish progress with a source and date</w:t>
      </w:r>
    </w:p>
    <w:p>
      <w:pPr>
        <w:pStyle w:val="ListBullet"/>
      </w:pPr>
      <w:r>
        <w:rPr>
          <w:b w:val="0"/>
        </w:rPr>
        <w:t>End fundraising and report the outcome</w:t>
      </w:r>
    </w:p>
    <w:p>
      <w:pPr>
        <w:pStyle w:val="ListBullet"/>
      </w:pPr>
      <w:r>
        <w:rPr>
          <w:b w:val="0"/>
        </w:rPr>
        <w:t>Work with sponsors and referral partners</w:t>
      </w:r>
    </w:p>
    <w:p>
      <w:pPr>
        <w:pStyle w:val="ListBullet"/>
      </w:pPr>
      <w:r>
        <w:rPr>
          <w:b w:val="0"/>
        </w:rPr>
        <w:t>Coordinate volunteers and keep information scoped</w:t>
      </w:r>
    </w:p>
    <w:p>
      <w:pPr>
        <w:pStyle w:val="ListBullet"/>
      </w:pPr>
      <w:r>
        <w:rPr>
          <w:b w:val="0"/>
        </w:rPr>
        <w:t>Create and maintain organization Lists</w:t>
      </w:r>
    </w:p>
    <w:p>
      <w:pPr>
        <w:pStyle w:val="ListBullet"/>
      </w:pPr>
      <w:r>
        <w:rPr>
          <w:b w:val="0"/>
        </w:rPr>
        <w:t>Organization billing and earnings</w:t>
      </w:r>
    </w:p>
    <w:p>
      <w:pPr>
        <w:pStyle w:val="ListBullet"/>
      </w:pPr>
      <w:r>
        <w:rPr>
          <w:b w:val="0"/>
        </w:rPr>
        <w:t>Approved content and internal updates</w:t>
      </w:r>
    </w:p>
    <w:p>
      <w:pPr>
        <w:pStyle w:val="Heading1"/>
      </w:pPr>
      <w:r>
        <w:t>Individuals — Subscribe &amp; use</w:t>
      </w:r>
    </w:p>
    <w:p>
      <w:r>
        <w:rPr>
          <w:b w:val="0"/>
        </w:rPr>
        <w:t>Make everyday emails feel more like you.</w:t>
      </w:r>
    </w:p>
    <w:p>
      <w:r>
        <w:rPr>
          <w:b w:val="0"/>
        </w:rPr>
        <w:t>A signature with your details and content you actually want to share.</w:t>
      </w:r>
    </w:p>
    <w:p>
      <w:pPr>
        <w:pStyle w:val="Heading2"/>
      </w:pPr>
      <w:r>
        <w:t>Quick start</w:t>
      </w:r>
    </w:p>
    <w:p>
      <w:r>
        <w:rPr>
          <w:b w:val="0"/>
        </w:rPr>
        <w:t>1. Choose a real List, creator or project you like.</w:t>
      </w:r>
    </w:p>
    <w:p>
      <w:r>
        <w:rPr>
          <w:b w:val="0"/>
        </w:rPr>
        <w:t>2. Add your details and preview the signature.</w:t>
      </w:r>
    </w:p>
    <w:p>
      <w:r>
        <w:rPr>
          <w:b w:val="0"/>
        </w:rPr>
        <w:t>3. Install it in your email app and check a new message.</w:t>
      </w:r>
    </w:p>
    <w:p>
      <w:r>
        <w:rPr>
          <w:b w:val="0"/>
        </w:rPr>
      </w:r>
      <w:hyperlink r:id="rId12">
        <w:r>
          <w:rPr>
            <w:color w:val="176B52"/>
          </w:rPr>
          <w:t>Make my signature</w:t>
        </w:r>
      </w:hyperlink>
      <w:r>
        <w:rPr>
          <w:b w:val="0"/>
        </w:rPr>
      </w:r>
    </w:p>
    <w:p>
      <w:pPr>
        <w:pStyle w:val="Heading2"/>
      </w:pPr>
      <w:r>
        <w:t>Email signature example</w:t>
      </w:r>
    </w:p>
    <w:p>
      <w:r>
        <w:rPr>
          <w:b w:val="0"/>
        </w:rPr>
      </w:r>
      <w:r>
        <w:rPr>
          <w:b/>
        </w:rPr>
        <w:t>Subject:</w:t>
      </w:r>
      <w:r>
        <w:rPr>
          <w:b w:val="0"/>
        </w:rPr>
        <w:t xml:space="preserve"> Thank you for encouraging Emma</w:t>
      </w:r>
    </w:p>
    <w:p>
      <w:r>
        <w:rPr>
          <w:b w:val="0"/>
        </w:rPr>
        <w:t>Hi Ms. Carter,</w:t>
      </w:r>
    </w:p>
    <w:p>
      <w:r>
        <w:rPr>
          <w:b w:val="0"/>
        </w:rPr>
        <w:t>Emma came home excited about the reading project. Is there anything we can practice together at home?</w:t>
      </w:r>
    </w:p>
    <w:p>
      <w:r>
        <w:rPr>
          <w:b w:val="0"/>
        </w:rPr>
        <w:t>Alex Morgan</w:t>
      </w:r>
    </w:p>
    <w:p>
      <w:r>
        <w:rPr>
          <w:b w:val="0"/>
        </w:rPr>
        <w:t>Emma’s parent</w:t>
      </w:r>
    </w:p>
    <w:p>
      <w:r>
        <w:rPr>
          <w:b w:val="0"/>
        </w:rPr>
        <w:t>A thought for today:</w:t>
      </w:r>
    </w:p>
    <w:p>
      <w:r>
        <w:rPr>
          <w:b w:val="0"/>
        </w:rPr>
        <w:t>Small steps still move you forward.</w:t>
      </w:r>
    </w:p>
    <w:p>
      <w:pPr>
        <w:pStyle w:val="Heading2"/>
      </w:pPr>
      <w:r>
        <w:t>1. Find something worth using</w:t>
      </w:r>
    </w:p>
    <w:p>
      <w:r>
        <w:rPr>
          <w:b w:val="0"/>
        </w:rPr>
      </w:r>
      <w:r>
        <w:rPr>
          <w:b/>
        </w:rPr>
        <w:t>What this helps you do</w:t>
      </w:r>
      <w:r>
        <w:rPr>
          <w:b w:val="0"/>
        </w:rPr>
        <w:t>：Start with the content, without creating an account first.</w:t>
      </w:r>
    </w:p>
    <w:p>
      <w:r>
        <w:rPr>
          <w:b w:val="0"/>
        </w:rPr>
        <w:t>1. Open Discover. Use Popular for a starting point, Latest for new releases, or topic and language filters for a narrower selection.</w:t>
      </w:r>
    </w:p>
    <w:p>
      <w:r>
        <w:rPr>
          <w:b w:val="0"/>
        </w:rPr>
        <w:t>2. Open a List and read several items, their authors and sources. A List is a collection of rotating content, not a paid plan.</w:t>
      </w:r>
    </w:p>
    <w:p>
      <w:r>
        <w:rPr>
          <w:b w:val="0"/>
        </w:rPr>
        <w:t>3. Choose the action to use it in your signature. Confirm that the editor shows the chosen source instead of an unrelated example.</w:t>
      </w:r>
    </w:p>
    <w:p>
      <w:r>
        <w:rPr>
          <w:b w:val="0"/>
        </w:rPr>
        <w:t>4. Subscribe to keep a List available for later. Follow a publisher if you want to find their updates; following alone does not install their signature.</w:t>
      </w:r>
    </w:p>
    <w:p>
      <w:r>
        <w:rPr>
          <w:b w:val="0"/>
        </w:rPr>
      </w:r>
      <w:r>
        <w:rPr>
          <w:b/>
        </w:rPr>
        <w:t>What you should see</w:t>
      </w:r>
      <w:r>
        <w:rPr>
          <w:b w:val="0"/>
        </w:rPr>
        <w:t>：The selected real content is visible in My Signature.</w:t>
      </w:r>
    </w:p>
    <w:p>
      <w:r>
        <w:rPr>
          <w:b w:val="0"/>
        </w:rPr>
      </w:r>
      <w:r>
        <w:rPr>
          <w:b/>
        </w:rPr>
        <w:t>If something goes wrong</w:t>
      </w:r>
      <w:r>
        <w:rPr>
          <w:b w:val="0"/>
        </w:rPr>
        <w:t>：No content selected? Add a published public List. Built-in placeholder text cannot supply a live mailbox connection.</w:t>
      </w:r>
    </w:p>
    <w:p>
      <w:r>
        <w:rPr>
          <w:b w:val="0"/>
        </w:rPr>
      </w:r>
      <w:r>
        <w:rPr>
          <w:b/>
        </w:rPr>
        <w:t>Open on the website</w:t>
      </w:r>
      <w:r>
        <w:rPr>
          <w:b w:val="0"/>
        </w:rPr>
      </w:r>
    </w:p>
    <w:p>
      <w:pPr>
        <w:pStyle w:val="ListBullet"/>
      </w:pPr>
      <w:r>
        <w:rPr>
          <w:b w:val="0"/>
        </w:rPr>
      </w:r>
      <w:hyperlink r:id="rId14">
        <w:r>
          <w:rPr>
            <w:color w:val="176B52"/>
          </w:rPr>
          <w:t>Browse content</w:t>
        </w:r>
      </w:hyperlink>
      <w:r>
        <w:rPr>
          <w:b w:val="0"/>
        </w:rPr>
      </w:r>
    </w:p>
    <w:p>
      <w:pPr>
        <w:pStyle w:val="ListBullet"/>
      </w:pPr>
      <w:r>
        <w:rPr>
          <w:b w:val="0"/>
        </w:rPr>
      </w:r>
      <w:hyperlink r:id="rId15">
        <w:r>
          <w:rPr>
            <w:color w:val="176B52"/>
          </w:rPr>
          <w:t>Subscribed lists</w:t>
        </w:r>
      </w:hyperlink>
      <w:r>
        <w:rPr>
          <w:b w:val="0"/>
        </w:rPr>
      </w:r>
    </w:p>
    <w:p>
      <w:pPr>
        <w:pStyle w:val="Heading2"/>
      </w:pPr>
      <w:r>
        <w:t>2. Set your name and contact details</w:t>
      </w:r>
    </w:p>
    <w:p>
      <w:r>
        <w:rPr>
          <w:b w:val="0"/>
        </w:rPr>
      </w:r>
      <w:r>
        <w:rPr>
          <w:b/>
        </w:rPr>
        <w:t>What this helps you do</w:t>
      </w:r>
      <w:r>
        <w:rPr>
          <w:b w:val="0"/>
        </w:rPr>
        <w:t>：Use My Signature as the place to edit your identity.</w:t>
      </w:r>
    </w:p>
    <w:p>
      <w:r>
        <w:rPr>
          <w:b w:val="0"/>
        </w:rPr>
        <w:t>1. Enter only the fields you want recipients to see: name, role, company, email, phone, website, address and supported social links. Leave the rest empty.</w:t>
      </w:r>
    </w:p>
    <w:p>
      <w:r>
        <w:rPr>
          <w:b w:val="0"/>
        </w:rPr>
        <w:t>2. Check the email preview. Remove duplicate company names, unnecessary links and details that make the signature too tall on mobile.</w:t>
      </w:r>
    </w:p>
    <w:p>
      <w:r>
        <w:rPr>
          <w:b w:val="0"/>
        </w:rPr>
        <w:t>3. Your draft identity remains on this device. Optional content sync is different from publishing your name in a public link.</w:t>
      </w:r>
    </w:p>
    <w:p>
      <w:r>
        <w:rPr>
          <w:b w:val="0"/>
        </w:rPr>
        <w:t>4. For mailbox integrations, use the installation flow to transfer or sync details from My Signature with your consent. Do not create a second competing name and title in the add-in.</w:t>
      </w:r>
    </w:p>
    <w:p>
      <w:r>
        <w:rPr>
          <w:b w:val="0"/>
        </w:rPr>
      </w:r>
      <w:r>
        <w:rPr>
          <w:b/>
        </w:rPr>
        <w:t>What you should see</w:t>
      </w:r>
      <w:r>
        <w:rPr>
          <w:b w:val="0"/>
        </w:rPr>
        <w:t>：The preview contains your intended identity once, followed by your content.</w:t>
      </w:r>
    </w:p>
    <w:p>
      <w:r>
        <w:rPr>
          <w:b w:val="0"/>
        </w:rPr>
      </w:r>
      <w:r>
        <w:rPr>
          <w:b/>
        </w:rPr>
        <w:t>If something goes wrong</w:t>
      </w:r>
      <w:r>
        <w:rPr>
          <w:b w:val="0"/>
        </w:rPr>
        <w:t>：Quote updated but identity missing? Reopen the integration’s detail-sync step after saving the website fields; verify a new draft. A public content code alone is not your private identity.</w:t>
      </w:r>
    </w:p>
    <w:p>
      <w:r>
        <w:rPr>
          <w:b w:val="0"/>
        </w:rPr>
      </w:r>
      <w:r>
        <w:rPr>
          <w:b/>
        </w:rPr>
        <w:t>Open on the website</w:t>
      </w:r>
      <w:r>
        <w:rPr>
          <w:b w:val="0"/>
        </w:rPr>
      </w:r>
    </w:p>
    <w:p>
      <w:pPr>
        <w:pStyle w:val="ListBullet"/>
      </w:pPr>
      <w:r>
        <w:rPr>
          <w:b w:val="0"/>
        </w:rPr>
      </w:r>
      <w:hyperlink r:id="rId12">
        <w:r>
          <w:rPr>
            <w:color w:val="176B52"/>
          </w:rPr>
          <w:t>Edit my details</w:t>
        </w:r>
      </w:hyperlink>
      <w:r>
        <w:rPr>
          <w:b w:val="0"/>
        </w:rPr>
      </w:r>
    </w:p>
    <w:p>
      <w:pPr>
        <w:pStyle w:val="Heading2"/>
      </w:pPr>
      <w:r>
        <w:t>3. Combine up to three content areas</w:t>
      </w:r>
    </w:p>
    <w:p>
      <w:r>
        <w:rPr>
          <w:b w:val="0"/>
        </w:rPr>
      </w:r>
      <w:r>
        <w:rPr>
          <w:b/>
        </w:rPr>
        <w:t>What this helps you do</w:t>
      </w:r>
      <w:r>
        <w:rPr>
          <w:b w:val="0"/>
        </w:rPr>
        <w:t>：Keep the signature readable before adding more.</w:t>
      </w:r>
    </w:p>
    <w:p>
      <w:r>
        <w:rPr>
          <w:b w:val="0"/>
        </w:rPr>
        <w:t>1. Start with one area. Add a second or third only when it has a purpose, such as company information, humor and a cause.</w:t>
      </w:r>
    </w:p>
    <w:p>
      <w:r>
        <w:rPr>
          <w:b w:val="0"/>
        </w:rPr>
        <w:t>2. Select real content for each area, preview areas independently, and arrange their order in the editor.</w:t>
      </w:r>
    </w:p>
    <w:p>
      <w:r>
        <w:rPr>
          <w:b w:val="0"/>
        </w:rPr>
        <w:t>3. The first personal area starts with “A thought for today:”. Other areas start without a transition. You can change or clear each transition.</w:t>
      </w:r>
    </w:p>
    <w:p>
      <w:r>
        <w:rPr>
          <w:b w:val="0"/>
        </w:rPr>
        <w:t>4. Use a brand-appropriate transition for company content. Avoid repeating a heading above every short sentence.</w:t>
      </w:r>
    </w:p>
    <w:p>
      <w:r>
        <w:rPr>
          <w:b w:val="0"/>
        </w:rPr>
        <w:t>5. Preview narrow and dark backgrounds where available. Keep author attribution distinct from your own name.</w:t>
      </w:r>
    </w:p>
    <w:p>
      <w:r>
        <w:rPr>
          <w:b w:val="0"/>
        </w:rPr>
      </w:r>
      <w:r>
        <w:rPr>
          <w:b/>
        </w:rPr>
        <w:t>What you should see</w:t>
      </w:r>
      <w:r>
        <w:rPr>
          <w:b w:val="0"/>
        </w:rPr>
        <w:t>：One coherent signature, with no more than three purposeful content areas.</w:t>
      </w:r>
    </w:p>
    <w:p>
      <w:r>
        <w:rPr>
          <w:b w:val="0"/>
        </w:rPr>
      </w:r>
      <w:r>
        <w:rPr>
          <w:b/>
        </w:rPr>
        <w:t>If something goes wrong</w:t>
      </w:r>
      <w:r>
        <w:rPr>
          <w:b w:val="0"/>
        </w:rPr>
        <w:t>：Too crowded? Keep one primary message and remove an extra area rather than shrinking every line.</w:t>
      </w:r>
    </w:p>
    <w:p>
      <w:r>
        <w:rPr>
          <w:b w:val="0"/>
        </w:rPr>
      </w:r>
      <w:r>
        <w:rPr>
          <w:b/>
        </w:rPr>
        <w:t>Open on the website</w:t>
      </w:r>
      <w:r>
        <w:rPr>
          <w:b w:val="0"/>
        </w:rPr>
      </w:r>
    </w:p>
    <w:p>
      <w:pPr>
        <w:pStyle w:val="ListBullet"/>
      </w:pPr>
      <w:r>
        <w:rPr>
          <w:b w:val="0"/>
        </w:rPr>
      </w:r>
      <w:hyperlink r:id="rId12">
        <w:r>
          <w:rPr>
            <w:color w:val="176B52"/>
          </w:rPr>
          <w:t>Arrange my signature</w:t>
        </w:r>
      </w:hyperlink>
      <w:r>
        <w:rPr>
          <w:b w:val="0"/>
        </w:rPr>
      </w:r>
    </w:p>
    <w:p>
      <w:pPr>
        <w:pStyle w:val="Heading2"/>
      </w:pPr>
      <w:r>
        <w:t>4. Choose what rotates and when</w:t>
      </w:r>
    </w:p>
    <w:p>
      <w:r>
        <w:rPr>
          <w:b w:val="0"/>
        </w:rPr>
      </w:r>
      <w:r>
        <w:rPr>
          <w:b/>
        </w:rPr>
        <w:t>What this helps you do</w:t>
      </w:r>
      <w:r>
        <w:rPr>
          <w:b w:val="0"/>
        </w:rPr>
        <w:t>：Rotate what you like, not every item indiscriminately.</w:t>
      </w:r>
    </w:p>
    <w:p>
      <w:r>
        <w:rPr>
          <w:b w:val="0"/>
        </w:rPr>
        <w:t>1. Select a List or build a personal collection from available public content. Review the included items before publishing the setup.</w:t>
      </w:r>
    </w:p>
    <w:p>
      <w:r>
        <w:rPr>
          <w:b w:val="0"/>
        </w:rPr>
        <w:t>2. Hide unwanted items in your own selection. This does not delete the publisher’s original. Restore an item if you change your mind.</w:t>
      </w:r>
    </w:p>
    <w:p>
      <w:r>
        <w:rPr>
          <w:b w:val="0"/>
        </w:rPr>
        <w:t>3. Choose sequential or shuffled rotation and the appropriate time zone. Set a start date, restart or pause only when you need those controls.</w:t>
      </w:r>
    </w:p>
    <w:p>
      <w:r>
        <w:rPr>
          <w:b w:val="0"/>
        </w:rPr>
        <w:t>4. Use Next to see another message. Save or publish the updated live setup before testing a mailbox integration. A website preview changing is not proof that an email changed.</w:t>
      </w:r>
    </w:p>
    <w:p>
      <w:r>
        <w:rPr>
          <w:b w:val="0"/>
        </w:rPr>
        <w:t>5. Check available and hidden counts. If every item is hidden, choose content again instead of expecting an empty rotation to produce a message.</w:t>
      </w:r>
    </w:p>
    <w:p>
      <w:r>
        <w:rPr>
          <w:b w:val="0"/>
        </w:rPr>
      </w:r>
      <w:r>
        <w:rPr>
          <w:b/>
        </w:rPr>
        <w:t>What you should see</w:t>
      </w:r>
      <w:r>
        <w:rPr>
          <w:b w:val="0"/>
        </w:rPr>
        <w:t>：The preview uses only retained content and the selected rotation settings.</w:t>
      </w:r>
    </w:p>
    <w:p>
      <w:r>
        <w:rPr>
          <w:b w:val="0"/>
        </w:rPr>
      </w:r>
      <w:r>
        <w:rPr>
          <w:b/>
        </w:rPr>
        <w:t>If something goes wrong</w:t>
      </w:r>
      <w:r>
        <w:rPr>
          <w:b w:val="0"/>
        </w:rPr>
        <w:t>：A public List can be withdrawn or changed by its publisher. Replace an unavailable source; do not rely on a withdrawn item remaining public.</w:t>
      </w:r>
    </w:p>
    <w:p>
      <w:r>
        <w:rPr>
          <w:b w:val="0"/>
        </w:rPr>
      </w:r>
      <w:r>
        <w:rPr>
          <w:b/>
        </w:rPr>
        <w:t>Open on the website</w:t>
      </w:r>
      <w:r>
        <w:rPr>
          <w:b w:val="0"/>
        </w:rPr>
      </w:r>
    </w:p>
    <w:p>
      <w:pPr>
        <w:pStyle w:val="ListBullet"/>
      </w:pPr>
      <w:r>
        <w:rPr>
          <w:b w:val="0"/>
        </w:rPr>
      </w:r>
      <w:hyperlink r:id="rId12">
        <w:r>
          <w:rPr>
            <w:color w:val="176B52"/>
          </w:rPr>
          <w:t>Content &amp; rotation</w:t>
        </w:r>
      </w:hyperlink>
      <w:r>
        <w:rPr>
          <w:b w:val="0"/>
        </w:rPr>
      </w:r>
    </w:p>
    <w:p>
      <w:pPr>
        <w:pStyle w:val="Heading2"/>
      </w:pPr>
      <w:r>
        <w:t>5. Save drafts and move between devices</w:t>
      </w:r>
    </w:p>
    <w:p>
      <w:r>
        <w:rPr>
          <w:b w:val="0"/>
        </w:rPr>
      </w:r>
      <w:r>
        <w:rPr>
          <w:b/>
        </w:rPr>
        <w:t>What this helps you do</w:t>
      </w:r>
      <w:r>
        <w:rPr>
          <w:b w:val="0"/>
        </w:rPr>
        <w:t>：Local drafts and account sync have different purposes.</w:t>
      </w:r>
    </w:p>
    <w:p>
      <w:r>
        <w:rPr>
          <w:b w:val="0"/>
        </w:rPr>
        <w:t>1. Return to My Signature in the same browser to continue the locally saved draft. Private browsing or clearing site storage can remove it.</w:t>
      </w:r>
    </w:p>
    <w:p>
      <w:r>
        <w:rPr>
          <w:b w:val="0"/>
        </w:rPr>
        <w:t>2. Sign in if you want the available content-sync tools. Explicitly choose whether to upload your local setup or load the account version.</w:t>
      </w:r>
    </w:p>
    <w:p>
      <w:r>
        <w:rPr>
          <w:b w:val="0"/>
        </w:rPr>
        <w:t>3. When both versions differ, inspect the choice before replacing either. Do not assume signing in automatically resolves a conflict.</w:t>
      </w:r>
    </w:p>
    <w:p>
      <w:r>
        <w:rPr>
          <w:b w:val="0"/>
        </w:rPr>
        <w:t>4. On a new device, check identity fields and reinstall or reconnect the email integration as needed. Name and title follow the local-detail consent flow.</w:t>
      </w:r>
    </w:p>
    <w:p>
      <w:r>
        <w:rPr>
          <w:b w:val="0"/>
        </w:rPr>
      </w:r>
      <w:r>
        <w:rPr>
          <w:b/>
        </w:rPr>
        <w:t>What you should see</w:t>
      </w:r>
      <w:r>
        <w:rPr>
          <w:b w:val="0"/>
        </w:rPr>
        <w:t>：The chosen content setup is restored on the intended device without silently replacing another draft.</w:t>
      </w:r>
    </w:p>
    <w:p>
      <w:r>
        <w:rPr>
          <w:b w:val="0"/>
        </w:rPr>
      </w:r>
      <w:r>
        <w:rPr>
          <w:b/>
        </w:rPr>
        <w:t>If something goes wrong</w:t>
      </w:r>
      <w:r>
        <w:rPr>
          <w:b w:val="0"/>
        </w:rPr>
        <w:t>：Missing name after loading content? Content sync is not a backup of all private contact fields. Re-enter or transfer them using the supported local flow.</w:t>
      </w:r>
    </w:p>
    <w:p>
      <w:r>
        <w:rPr>
          <w:b w:val="0"/>
        </w:rPr>
      </w:r>
      <w:r>
        <w:rPr>
          <w:b/>
        </w:rPr>
        <w:t>Open on the website</w:t>
      </w:r>
      <w:r>
        <w:rPr>
          <w:b w:val="0"/>
        </w:rPr>
      </w:r>
    </w:p>
    <w:p>
      <w:pPr>
        <w:pStyle w:val="ListBullet"/>
      </w:pPr>
      <w:r>
        <w:rPr>
          <w:b w:val="0"/>
        </w:rPr>
      </w:r>
      <w:hyperlink r:id="rId12">
        <w:r>
          <w:rPr>
            <w:color w:val="176B52"/>
          </w:rPr>
          <w:t>Open saved setup</w:t>
        </w:r>
      </w:hyperlink>
      <w:r>
        <w:rPr>
          <w:b w:val="0"/>
        </w:rPr>
      </w:r>
    </w:p>
    <w:p>
      <w:pPr>
        <w:pStyle w:val="ListBullet"/>
      </w:pPr>
      <w:r>
        <w:rPr>
          <w:b w:val="0"/>
        </w:rPr>
      </w:r>
      <w:hyperlink r:id="rId16">
        <w:r>
          <w:rPr>
            <w:color w:val="176B52"/>
          </w:rPr>
          <w:t>Account settings</w:t>
        </w:r>
      </w:hyperlink>
      <w:r>
        <w:rPr>
          <w:b w:val="0"/>
        </w:rPr>
      </w:r>
    </w:p>
    <w:p>
      <w:pPr>
        <w:pStyle w:val="Heading2"/>
      </w:pPr>
      <w:r>
        <w:t>6. Install in Gmail on the web</w:t>
      </w:r>
    </w:p>
    <w:p>
      <w:r>
        <w:rPr>
          <w:b w:val="0"/>
        </w:rPr>
      </w:r>
      <w:r>
        <w:rPr>
          <w:b/>
        </w:rPr>
        <w:t>What this helps you do</w:t>
      </w:r>
      <w:r>
        <w:rPr>
          <w:b w:val="0"/>
        </w:rPr>
        <w:t>：Use the browser extension for text updates when composing.</w:t>
      </w:r>
    </w:p>
    <w:p>
      <w:r>
        <w:rPr>
          <w:b w:val="0"/>
        </w:rPr>
        <w:t>1. Open Add to email and choose Gmail web. Select the extension method and download its installation files from that page.</w:t>
      </w:r>
    </w:p>
    <w:p>
      <w:r>
        <w:rPr>
          <w:b w:val="0"/>
        </w:rPr>
        <w:t>2. Extract the download. In Chrome’s extensions page, enable developer mode and load the extracted extension folder as instructed. Refresh an already-open Gmail tab once after installation or an extension update.</w:t>
      </w:r>
    </w:p>
    <w:p>
      <w:r>
        <w:rPr>
          <w:b w:val="0"/>
        </w:rPr>
        <w:t>3. Back up the old Gmail signature. If it would duplicate the extension’s full signature, set Gmail’s signature defaults for new messages and replies to None.</w:t>
      </w:r>
    </w:p>
    <w:p>
      <w:r>
        <w:rPr>
          <w:b w:val="0"/>
        </w:rPr>
        <w:t>4. In My Signature, choose real public content and publish the live setup. Copy the Gmail / Outlook live connection code to the extension.</w:t>
      </w:r>
    </w:p>
    <w:p>
      <w:r>
        <w:rPr>
          <w:b w:val="0"/>
        </w:rPr>
        <w:t>5. Use Preview &amp; enable and confirm signature replacement. Transfer the website identity through the supported confirmation flow; no separate email address entry is needed just to connect public content.</w:t>
      </w:r>
    </w:p>
    <w:p>
      <w:r>
        <w:rPr>
          <w:b w:val="0"/>
        </w:rPr>
        <w:t>6. Create a new Gmail draft. Check the name, role, links and current content. Then change the website content and create another new draft while Gmail remains signed in.</w:t>
      </w:r>
    </w:p>
    <w:p>
      <w:r>
        <w:rPr>
          <w:b w:val="0"/>
        </w:rPr>
      </w:r>
      <w:r>
        <w:rPr>
          <w:b/>
        </w:rPr>
        <w:t>What you should see</w:t>
      </w:r>
      <w:r>
        <w:rPr>
          <w:b w:val="0"/>
        </w:rPr>
        <w:t>：A newly opened draft shows the latest configured content and the intended identity.</w:t>
      </w:r>
    </w:p>
    <w:p>
      <w:r>
        <w:rPr>
          <w:b w:val="0"/>
        </w:rPr>
      </w:r>
      <w:r>
        <w:rPr>
          <w:b/>
        </w:rPr>
        <w:t>If something goes wrong</w:t>
      </w:r>
      <w:r>
        <w:rPr>
          <w:b w:val="0"/>
        </w:rPr>
        <w:t>：An existing draft may retain its inserted signature. If a new draft stays old, check the enabled extension, current code and saved setup. Signing out should not be a daily update procedure.</w:t>
      </w:r>
    </w:p>
    <w:p>
      <w:r>
        <w:rPr>
          <w:b w:val="0"/>
        </w:rPr>
      </w:r>
      <w:r>
        <w:rPr>
          <w:b/>
        </w:rPr>
        <w:t>Open on the website</w:t>
      </w:r>
      <w:r>
        <w:rPr>
          <w:b w:val="0"/>
        </w:rPr>
      </w:r>
    </w:p>
    <w:p>
      <w:pPr>
        <w:pStyle w:val="ListBullet"/>
      </w:pPr>
      <w:r>
        <w:rPr>
          <w:b w:val="0"/>
        </w:rPr>
      </w:r>
      <w:hyperlink r:id="rId17">
        <w:r>
          <w:rPr>
            <w:color w:val="176B52"/>
          </w:rPr>
          <w:t>Open Gmail installation</w:t>
        </w:r>
      </w:hyperlink>
      <w:r>
        <w:rPr>
          <w:b w:val="0"/>
        </w:rPr>
      </w:r>
    </w:p>
    <w:p>
      <w:pPr>
        <w:pStyle w:val="Heading2"/>
      </w:pPr>
      <w:r>
        <w:t>7. Install in Outlook on the web</w:t>
      </w:r>
    </w:p>
    <w:p>
      <w:r>
        <w:rPr>
          <w:b w:val="0"/>
        </w:rPr>
      </w:r>
      <w:r>
        <w:rPr>
          <w:b/>
        </w:rPr>
        <w:t>What this helps you do</w:t>
      </w:r>
      <w:r>
        <w:rPr>
          <w:b w:val="0"/>
        </w:rPr>
        <w:t>：The add-in fetches content when a new compose window opens.</w:t>
      </w:r>
    </w:p>
    <w:p>
      <w:r>
        <w:rPr>
          <w:b w:val="0"/>
        </w:rPr>
        <w:t>1. Choose Outlook web in Add to email, then download the add-in manifest and follow the supported deployment or sideload instructions. A website account does not install an Outlook add-in.</w:t>
      </w:r>
    </w:p>
    <w:p>
      <w:r>
        <w:rPr>
          <w:b w:val="0"/>
        </w:rPr>
        <w:t>2. Open a new message in Outlook web and launch SignoffSpark inside it. Opening the add-in URL in an ordinary browser tab does not provide the Outlook runtime.</w:t>
      </w:r>
    </w:p>
    <w:p>
      <w:r>
        <w:rPr>
          <w:b w:val="0"/>
        </w:rPr>
        <w:t>3. Publish the website live setup and paste its connection code once. Synchronize identity from My Signature through the local confirmation step.</w:t>
      </w:r>
    </w:p>
    <w:p>
      <w:r>
        <w:rPr>
          <w:b w:val="0"/>
        </w:rPr>
        <w:t>4. Preview, consent to replacement and enable on this client. Back up or remove a competing mailbox signature if it would appear twice.</w:t>
      </w:r>
    </w:p>
    <w:p>
      <w:r>
        <w:rPr>
          <w:b w:val="0"/>
        </w:rPr>
        <w:t>5. Close the draft, change content on the website and open a new email. Verify the new content without importing a JSON recipe each time.</w:t>
      </w:r>
    </w:p>
    <w:p>
      <w:r>
        <w:rPr>
          <w:b w:val="0"/>
        </w:rPr>
        <w:t>6. Use Apply now only to intentionally replace a signature in the current draft. It is not supposed to be a required step for every new email after enabling.</w:t>
      </w:r>
    </w:p>
    <w:p>
      <w:r>
        <w:rPr>
          <w:b w:val="0"/>
        </w:rPr>
      </w:r>
      <w:r>
        <w:rPr>
          <w:b/>
        </w:rPr>
        <w:t>What you should see</w:t>
      </w:r>
      <w:r>
        <w:rPr>
          <w:b w:val="0"/>
        </w:rPr>
        <w:t>：New Outlook web drafts follow the live configuration; sent text emails retain their original text.</w:t>
      </w:r>
    </w:p>
    <w:p>
      <w:r>
        <w:rPr>
          <w:b w:val="0"/>
        </w:rPr>
      </w:r>
      <w:r>
        <w:rPr>
          <w:b/>
        </w:rPr>
        <w:t>If something goes wrong</w:t>
      </w:r>
      <w:r>
        <w:rPr>
          <w:b w:val="0"/>
        </w:rPr>
        <w:t>：Keep desktop Windows, Mac, mobile and shared-mailbox expectations separate. Check the installation center for the exact supported method rather than assuming the web result applies everywhere.</w:t>
      </w:r>
    </w:p>
    <w:p>
      <w:r>
        <w:rPr>
          <w:b w:val="0"/>
        </w:rPr>
      </w:r>
      <w:r>
        <w:rPr>
          <w:b/>
        </w:rPr>
        <w:t>Open on the website</w:t>
      </w:r>
      <w:r>
        <w:rPr>
          <w:b w:val="0"/>
        </w:rPr>
      </w:r>
    </w:p>
    <w:p>
      <w:pPr>
        <w:pStyle w:val="ListBullet"/>
      </w:pPr>
      <w:r>
        <w:rPr>
          <w:b w:val="0"/>
        </w:rPr>
      </w:r>
      <w:hyperlink r:id="rId17">
        <w:r>
          <w:rPr>
            <w:color w:val="176B52"/>
          </w:rPr>
          <w:t>Open Outlook installation</w:t>
        </w:r>
      </w:hyperlink>
      <w:r>
        <w:rPr>
          <w:b w:val="0"/>
        </w:rPr>
      </w:r>
    </w:p>
    <w:p>
      <w:pPr>
        <w:pStyle w:val="ListBullet"/>
      </w:pPr>
      <w:r>
        <w:rPr>
          <w:b w:val="0"/>
        </w:rPr>
      </w:r>
      <w:hyperlink r:id="rId18">
        <w:r>
          <w:rPr>
            <w:color w:val="176B52"/>
          </w:rPr>
          <w:t>Check compatibility</w:t>
        </w:r>
      </w:hyperlink>
      <w:r>
        <w:rPr>
          <w:b w:val="0"/>
        </w:rPr>
      </w:r>
    </w:p>
    <w:p>
      <w:pPr>
        <w:pStyle w:val="Heading2"/>
      </w:pPr>
      <w:r>
        <w:t>8. Images, fixed text and installation status</w:t>
      </w:r>
    </w:p>
    <w:p>
      <w:r>
        <w:rPr>
          <w:b w:val="0"/>
        </w:rPr>
      </w:r>
      <w:r>
        <w:rPr>
          <w:b/>
        </w:rPr>
        <w:t>What this helps you do</w:t>
      </w:r>
      <w:r>
        <w:rPr>
          <w:b w:val="0"/>
        </w:rPr>
        <w:t>：Choose a delivery method with its actual limitations.</w:t>
      </w:r>
    </w:p>
    <w:p>
      <w:r>
        <w:rPr>
          <w:b w:val="0"/>
        </w:rPr>
        <w:t>1. For an image signature, copy the rich signature with its remote image URL. Downloading and re-uploading the image makes a static copy that cannot follow the live source.</w:t>
      </w:r>
    </w:p>
    <w:p>
      <w:r>
        <w:rPr>
          <w:b w:val="0"/>
        </w:rPr>
        <w:t>2. A stable image address can return new content, but Gmail or another provider may cache an older image. Even previously sent emails may show newer image content.</w:t>
      </w:r>
    </w:p>
    <w:p>
      <w:r>
        <w:rPr>
          <w:b w:val="0"/>
        </w:rPr>
        <w:t>3. Fixed text is a snapshot. Copy it again when you want a different message. It does not acquire daily rotation merely because the website changes.</w:t>
      </w:r>
    </w:p>
    <w:p>
      <w:r>
        <w:rPr>
          <w:b w:val="0"/>
        </w:rPr>
        <w:t>4. Choose the exact email environment, follow its installation steps, then send yourself a test and open a fresh message. Check small screens and image-blocking behavior.</w:t>
      </w:r>
    </w:p>
    <w:p>
      <w:r>
        <w:rPr>
          <w:b w:val="0"/>
        </w:rPr>
        <w:t>5. Record the stages separately: setup saved, installation instructions completed, and confirmed working in a new email. Only mark the last after seeing it.</w:t>
      </w:r>
    </w:p>
    <w:p>
      <w:r>
        <w:rPr>
          <w:b w:val="0"/>
        </w:rPr>
      </w:r>
      <w:r>
        <w:rPr>
          <w:b/>
        </w:rPr>
        <w:t>What you should see</w:t>
      </w:r>
      <w:r>
        <w:rPr>
          <w:b w:val="0"/>
        </w:rPr>
        <w:t>：The chosen method works in the actual client you use, not only in the website preview.</w:t>
      </w:r>
    </w:p>
    <w:p>
      <w:r>
        <w:rPr>
          <w:b w:val="0"/>
        </w:rPr>
      </w:r>
      <w:r>
        <w:rPr>
          <w:b/>
        </w:rPr>
        <w:t>If something goes wrong</w:t>
      </w:r>
      <w:r>
        <w:rPr>
          <w:b w:val="0"/>
        </w:rPr>
        <w:t>：The installation checklist is your confirmation, not a server-observed delivery receipt. The public image preview cannot prove that Gmail has refreshed its cached copy.</w:t>
      </w:r>
    </w:p>
    <w:p>
      <w:r>
        <w:rPr>
          <w:b w:val="0"/>
        </w:rPr>
      </w:r>
      <w:r>
        <w:rPr>
          <w:b/>
        </w:rPr>
        <w:t>Open on the website</w:t>
      </w:r>
      <w:r>
        <w:rPr>
          <w:b w:val="0"/>
        </w:rPr>
      </w:r>
    </w:p>
    <w:p>
      <w:pPr>
        <w:pStyle w:val="ListBullet"/>
      </w:pPr>
      <w:r>
        <w:rPr>
          <w:b w:val="0"/>
        </w:rPr>
      </w:r>
      <w:hyperlink r:id="rId17">
        <w:r>
          <w:rPr>
            <w:color w:val="176B52"/>
          </w:rPr>
          <w:t>Add to email</w:t>
        </w:r>
      </w:hyperlink>
      <w:r>
        <w:rPr>
          <w:b w:val="0"/>
        </w:rPr>
      </w:r>
    </w:p>
    <w:p>
      <w:pPr>
        <w:pStyle w:val="Heading2"/>
      </w:pPr>
      <w:r>
        <w:t>9. Share, pause and recommend</w:t>
      </w:r>
    </w:p>
    <w:p>
      <w:r>
        <w:rPr>
          <w:b w:val="0"/>
        </w:rPr>
      </w:r>
      <w:r>
        <w:rPr>
          <w:b/>
        </w:rPr>
        <w:t>What this helps you do</w:t>
      </w:r>
      <w:r>
        <w:rPr>
          <w:b w:val="0"/>
        </w:rPr>
        <w:t>：Keep control over what your email carries.</w:t>
      </w:r>
    </w:p>
    <w:p>
      <w:r>
        <w:rPr>
          <w:b w:val="0"/>
        </w:rPr>
        <w:t>1. Share the source List, creator or project link so the next visitor can see the actual content and adopt it.</w:t>
      </w:r>
    </w:p>
    <w:p>
      <w:r>
        <w:rPr>
          <w:b w:val="0"/>
        </w:rPr>
        <w:t>2. Pause rotation or disconnect the integration when you no longer want updates. Restore your backed-up mailbox signature if you want to stop using SignoffSpark entirely.</w:t>
      </w:r>
    </w:p>
    <w:p>
      <w:r>
        <w:rPr>
          <w:b w:val="0"/>
        </w:rPr>
        <w:t>3. Optionally enable Recommend SignoffSpark in signature appearance and choose a footer. It does not use one of the three content areas and can be removed at any time.</w:t>
      </w:r>
    </w:p>
    <w:p>
      <w:r>
        <w:rPr>
          <w:b w:val="0"/>
        </w:rPr>
        <w:t>4. A recommended platform link belongs to its actual sharer; the quote still credits its original author. Do not treat a click as an earned cash reward unless an approved program explicitly confirms it.</w:t>
      </w:r>
    </w:p>
    <w:p>
      <w:r>
        <w:rPr>
          <w:b w:val="0"/>
        </w:rPr>
      </w:r>
      <w:r>
        <w:rPr>
          <w:b/>
        </w:rPr>
        <w:t>What you should see</w:t>
      </w:r>
      <w:r>
        <w:rPr>
          <w:b w:val="0"/>
        </w:rPr>
        <w:t>：You can explain and control every part of the signature you send.</w:t>
      </w:r>
    </w:p>
    <w:p>
      <w:r>
        <w:rPr>
          <w:b w:val="0"/>
        </w:rPr>
      </w:r>
      <w:r>
        <w:rPr>
          <w:b/>
        </w:rPr>
        <w:t>If something goes wrong</w:t>
      </w:r>
      <w:r>
        <w:rPr>
          <w:b w:val="0"/>
        </w:rPr>
        <w:t>：An organization can disallow the optional platform footer. An unavailable option is not a reason to bypass the organization template.</w:t>
      </w:r>
    </w:p>
    <w:p>
      <w:r>
        <w:rPr>
          <w:b w:val="0"/>
        </w:rPr>
      </w:r>
      <w:r>
        <w:rPr>
          <w:b/>
        </w:rPr>
        <w:t>Open on the website</w:t>
      </w:r>
      <w:r>
        <w:rPr>
          <w:b w:val="0"/>
        </w:rPr>
      </w:r>
    </w:p>
    <w:p>
      <w:pPr>
        <w:pStyle w:val="ListBullet"/>
      </w:pPr>
      <w:r>
        <w:rPr>
          <w:b w:val="0"/>
        </w:rPr>
      </w:r>
      <w:hyperlink r:id="rId12">
        <w:r>
          <w:rPr>
            <w:color w:val="176B52"/>
          </w:rPr>
          <w:t>Manage my signature</w:t>
        </w:r>
      </w:hyperlink>
      <w:r>
        <w:rPr>
          <w:b w:val="0"/>
        </w:rPr>
      </w:r>
    </w:p>
    <w:p>
      <w:pPr>
        <w:pStyle w:val="Heading2"/>
      </w:pPr>
      <w:r>
        <w:t>10. Invite someone to SignoffSpark</w:t>
      </w:r>
    </w:p>
    <w:p>
      <w:r>
        <w:rPr>
          <w:b w:val="0"/>
        </w:rPr>
      </w:r>
      <w:r>
        <w:rPr>
          <w:b/>
        </w:rPr>
        <w:t>What this helps you do</w:t>
      </w:r>
      <w:r>
        <w:rPr>
          <w:b w:val="0"/>
        </w:rPr>
        <w:t>：Share your link and see confirmed registrations and self-reported signature use.</w:t>
      </w:r>
    </w:p>
    <w:p>
      <w:r>
        <w:rPr>
          <w:b w:val="0"/>
        </w:rPr>
        <w:t>1. Open Account → Invite people. Copy your personal referral link. Friends can browse and create a free signature before registering.</w:t>
      </w:r>
    </w:p>
    <w:p>
      <w:r>
        <w:rPr>
          <w:b w:val="0"/>
        </w:rPr>
        <w:t>2. Register in the same browser within 30 days and verify your email to associate the direct referral. An optional referral code can also be entered on the sign-in page before creating an account.</w:t>
      </w:r>
    </w:p>
    <w:p>
      <w:r>
        <w:rPr>
          <w:b w:val="0"/>
        </w:rPr>
        <w:t>3. If registration is invitation-only, verify the email-bound beta code on the sign-in page first, then register with that same email within one hour, including Google sign-up. Existing accounts can still sign in.</w:t>
      </w:r>
    </w:p>
    <w:p>
      <w:r>
        <w:rPr>
          <w:b w:val="0"/>
        </w:rPr>
        <w:t>4. After checking a new email, confirm installation in Add to email. Later, use I still use my signature in Account to report continued use. These are your confirmations, not automatic mailbox monitoring.</w:t>
      </w:r>
    </w:p>
    <w:p>
      <w:r>
        <w:rPr>
          <w:b w:val="0"/>
        </w:rPr>
      </w:r>
      <w:r>
        <w:rPr>
          <w:b/>
        </w:rPr>
        <w:t>What you should see</w:t>
      </w:r>
      <w:r>
        <w:rPr>
          <w:b w:val="0"/>
        </w:rPr>
        <w:t>：Your account shows direct referral registrations, installation confirmations and confirmations made at least 7 or 30 days after installation.</w:t>
      </w:r>
    </w:p>
    <w:p>
      <w:r>
        <w:rPr>
          <w:b w:val="0"/>
        </w:rPr>
      </w:r>
      <w:r>
        <w:rPr>
          <w:b/>
        </w:rPr>
        <w:t>If something goes wrong</w:t>
      </w:r>
      <w:r>
        <w:rPr>
          <w:b w:val="0"/>
        </w:rPr>
        <w:t>：Beta codes allow registration; referral codes record the source; coupons affect a purchase. They are separate and do not grant rewards or roles. Forwarding another person’s link credits that person. Cleared cookies or switching devices can prevent attribution.</w:t>
      </w:r>
    </w:p>
    <w:p>
      <w:r>
        <w:rPr>
          <w:b w:val="0"/>
        </w:rPr>
      </w:r>
      <w:r>
        <w:rPr>
          <w:b/>
        </w:rPr>
        <w:t>Open on the website</w:t>
      </w:r>
      <w:r>
        <w:rPr>
          <w:b w:val="0"/>
        </w:rPr>
      </w:r>
    </w:p>
    <w:p>
      <w:pPr>
        <w:pStyle w:val="ListBullet"/>
      </w:pPr>
      <w:r>
        <w:rPr>
          <w:b w:val="0"/>
        </w:rPr>
      </w:r>
      <w:hyperlink r:id="rId16">
        <w:r>
          <w:rPr>
            <w:color w:val="176B52"/>
          </w:rPr>
          <w:t>Invite people</w:t>
        </w:r>
      </w:hyperlink>
      <w:r>
        <w:rPr>
          <w:b w:val="0"/>
        </w:rPr>
      </w:r>
    </w:p>
    <w:p>
      <w:pPr>
        <w:pStyle w:val="ListBullet"/>
      </w:pPr>
      <w:r>
        <w:rPr>
          <w:b w:val="0"/>
        </w:rPr>
      </w:r>
      <w:hyperlink r:id="rId19">
        <w:r>
          <w:rPr>
            <w:color w:val="176B52"/>
          </w:rPr>
          <w:t>Sign in or register</w:t>
        </w:r>
      </w:hyperlink>
      <w:r>
        <w:rPr>
          <w:b w:val="0"/>
        </w:rPr>
      </w:r>
    </w:p>
    <w:p>
      <w:pPr>
        <w:pStyle w:val="Heading1"/>
      </w:pPr>
      <w:r>
        <w:t>Creators — Publish &amp; grow your audience</w:t>
      </w:r>
    </w:p>
    <w:p>
      <w:r>
        <w:rPr>
          <w:b w:val="0"/>
        </w:rPr>
        <w:t>Give followers something of yours to carry into their emails.</w:t>
      </w:r>
    </w:p>
    <w:p>
      <w:r>
        <w:rPr>
          <w:b w:val="0"/>
        </w:rPr>
        <w:t>A public page and a series followers can actually adopt.</w:t>
      </w:r>
    </w:p>
    <w:p>
      <w:pPr>
        <w:pStyle w:val="Heading2"/>
      </w:pPr>
      <w:r>
        <w:t>Quick start</w:t>
      </w:r>
    </w:p>
    <w:p>
      <w:r>
        <w:rPr>
          <w:b w:val="0"/>
        </w:rPr>
        <w:t>1. Publish a short series with a clear voice and source.</w:t>
      </w:r>
    </w:p>
    <w:p>
      <w:r>
        <w:rPr>
          <w:b w:val="0"/>
        </w:rPr>
        <w:t>2. Share its public page with your followers.</w:t>
      </w:r>
    </w:p>
    <w:p>
      <w:r>
        <w:rPr>
          <w:b w:val="0"/>
        </w:rPr>
        <w:t>3. Let visitors personalize, install and share their own version.</w:t>
      </w:r>
    </w:p>
    <w:p>
      <w:r>
        <w:rPr>
          <w:b w:val="0"/>
        </w:rPr>
      </w:r>
      <w:hyperlink r:id="rId13">
        <w:r>
          <w:rPr>
            <w:color w:val="176B52"/>
          </w:rPr>
          <w:t>Start publishing</w:t>
        </w:r>
      </w:hyperlink>
      <w:r>
        <w:rPr>
          <w:b w:val="0"/>
        </w:rPr>
      </w:r>
    </w:p>
    <w:p>
      <w:pPr>
        <w:pStyle w:val="Heading2"/>
      </w:pPr>
      <w:r>
        <w:t>Email signature example</w:t>
      </w:r>
    </w:p>
    <w:p>
      <w:r>
        <w:rPr>
          <w:b w:val="0"/>
        </w:rPr>
      </w:r>
      <w:r>
        <w:rPr>
          <w:b/>
        </w:rPr>
        <w:t>Subject:</w:t>
      </w:r>
      <w:r>
        <w:rPr>
          <w:b w:val="0"/>
        </w:rPr>
        <w:t xml:space="preserve"> A sentence I wanted to keep</w:t>
      </w:r>
    </w:p>
    <w:p>
      <w:r>
        <w:rPr>
          <w:b w:val="0"/>
        </w:rPr>
        <w:t>Hi Sam,</w:t>
      </w:r>
    </w:p>
    <w:p>
      <w:r>
        <w:rPr>
          <w:b w:val="0"/>
        </w:rPr>
        <w:t>Your note stayed with me. I’m sending the draft we discussed and would love to hear what you think.</w:t>
      </w:r>
    </w:p>
    <w:p>
      <w:r>
        <w:rPr>
          <w:b w:val="0"/>
        </w:rPr>
        <w:t>Jordan Lee</w:t>
      </w:r>
    </w:p>
    <w:p>
      <w:r>
        <w:rPr>
          <w:b w:val="0"/>
        </w:rPr>
        <w:t>Reader &amp; writer</w:t>
      </w:r>
    </w:p>
    <w:p>
      <w:r>
        <w:rPr>
          <w:b w:val="0"/>
        </w:rPr>
        <w:t>A thought for today:</w:t>
      </w:r>
    </w:p>
    <w:p>
      <w:r>
        <w:rPr>
          <w:b w:val="0"/>
        </w:rPr>
        <w:t>Leave a little room for curiosity.</w:t>
      </w:r>
    </w:p>
    <w:p>
      <w:pPr>
        <w:pStyle w:val="Heading2"/>
      </w:pPr>
      <w:r>
        <w:t>1. Choose the publisher identity</w:t>
      </w:r>
    </w:p>
    <w:p>
      <w:r>
        <w:rPr>
          <w:b w:val="0"/>
        </w:rPr>
      </w:r>
      <w:r>
        <w:rPr>
          <w:b/>
        </w:rPr>
        <w:t>What this helps you do</w:t>
      </w:r>
      <w:r>
        <w:rPr>
          <w:b w:val="0"/>
        </w:rPr>
        <w:t>：A creator page is a public destination; account settings are private administration.</w:t>
      </w:r>
    </w:p>
    <w:p>
      <w:r>
        <w:rPr>
          <w:b w:val="0"/>
        </w:rPr>
        <w:t>1. Sign in and open Publish. Use the personal operating subject for your own voice; select an authorized organization only when publishing on its behalf.</w:t>
      </w:r>
    </w:p>
    <w:p>
      <w:r>
        <w:rPr>
          <w:b w:val="0"/>
        </w:rPr>
        <w:t>2. Edit your public name, handle, introduction and intended public links. A handle is the readable part of a public page address, not your password or legal verification.</w:t>
      </w:r>
    </w:p>
    <w:p>
      <w:r>
        <w:rPr>
          <w:b w:val="0"/>
        </w:rPr>
        <w:t>3. Keep the public page link separate from the editor address. Share the visitor-facing page and check what it shows while signed out.</w:t>
      </w:r>
    </w:p>
    <w:p>
      <w:r>
        <w:rPr>
          <w:b w:val="0"/>
        </w:rPr>
        <w:t>4. A person can also administer organizations. Their personal page and each organization page retain different content and permissions.</w:t>
      </w:r>
    </w:p>
    <w:p>
      <w:r>
        <w:rPr>
          <w:b w:val="0"/>
        </w:rPr>
      </w:r>
      <w:r>
        <w:rPr>
          <w:b/>
        </w:rPr>
        <w:t>What you should see</w:t>
      </w:r>
      <w:r>
        <w:rPr>
          <w:b w:val="0"/>
        </w:rPr>
        <w:t>：A visitor can tell who is speaking before choosing content.</w:t>
      </w:r>
    </w:p>
    <w:p>
      <w:r>
        <w:rPr>
          <w:b w:val="0"/>
        </w:rPr>
      </w:r>
      <w:r>
        <w:rPr>
          <w:b/>
        </w:rPr>
        <w:t>If something goes wrong</w:t>
      </w:r>
      <w:r>
        <w:rPr>
          <w:b w:val="0"/>
        </w:rPr>
        <w:t>：No public content appears? Check the selected personal/organization subject and the publication status instead of copying a private editor link.</w:t>
      </w:r>
    </w:p>
    <w:p>
      <w:r>
        <w:rPr>
          <w:b w:val="0"/>
        </w:rPr>
      </w:r>
      <w:r>
        <w:rPr>
          <w:b/>
        </w:rPr>
        <w:t>Open on the website</w:t>
      </w:r>
      <w:r>
        <w:rPr>
          <w:b w:val="0"/>
        </w:rPr>
      </w:r>
    </w:p>
    <w:p>
      <w:pPr>
        <w:pStyle w:val="ListBullet"/>
      </w:pPr>
      <w:r>
        <w:rPr>
          <w:b w:val="0"/>
        </w:rPr>
      </w:r>
      <w:hyperlink r:id="rId20">
        <w:r>
          <w:rPr>
            <w:color w:val="176B52"/>
          </w:rPr>
          <w:t>Edit my public page</w:t>
        </w:r>
      </w:hyperlink>
      <w:r>
        <w:rPr>
          <w:b w:val="0"/>
        </w:rPr>
      </w:r>
    </w:p>
    <w:p>
      <w:pPr>
        <w:pStyle w:val="ListBullet"/>
      </w:pPr>
      <w:r>
        <w:rPr>
          <w:b w:val="0"/>
        </w:rPr>
      </w:r>
      <w:hyperlink r:id="rId21">
        <w:r>
          <w:rPr>
            <w:color w:val="176B52"/>
          </w:rPr>
          <w:t>My lists</w:t>
        </w:r>
      </w:hyperlink>
      <w:r>
        <w:rPr>
          <w:b w:val="0"/>
        </w:rPr>
      </w:r>
    </w:p>
    <w:p>
      <w:pPr>
        <w:pStyle w:val="Heading2"/>
      </w:pPr>
      <w:r>
        <w:t>2. Create a series people want to keep</w:t>
      </w:r>
    </w:p>
    <w:p>
      <w:r>
        <w:rPr>
          <w:b w:val="0"/>
        </w:rPr>
      </w:r>
      <w:r>
        <w:rPr>
          <w:b/>
        </w:rPr>
        <w:t>What this helps you do</w:t>
      </w:r>
      <w:r>
        <w:rPr>
          <w:b w:val="0"/>
        </w:rPr>
        <w:t>：Content can be a thought, useful tip, question or update—not only a famous quote.</w:t>
      </w:r>
    </w:p>
    <w:p>
      <w:r>
        <w:rPr>
          <w:b w:val="0"/>
        </w:rPr>
        <w:t>1. Create a List in My lists. Name it by its theme, such as A Little Laugh or Quiet Confidence; do not hard-code an item count into the name.</w:t>
      </w:r>
    </w:p>
    <w:p>
      <w:r>
        <w:rPr>
          <w:b w:val="0"/>
        </w:rPr>
        <w:t>2. Choose the language and relevant topic. Write a description that says what a follower will receive and the intended tone.</w:t>
      </w:r>
    </w:p>
    <w:p>
      <w:r>
        <w:rPr>
          <w:b w:val="0"/>
        </w:rPr>
        <w:t>3. Add short items with correct author attribution. Use original or appropriately authorized content; record sources where useful and distinguish uncertain attribution.</w:t>
      </w:r>
    </w:p>
    <w:p>
      <w:r>
        <w:rPr>
          <w:b w:val="0"/>
        </w:rPr>
        <w:t>4. Preview several items in a real email signature. Long paragraphs, repeated author labels or many links may be readable on a website but awkward in an email.</w:t>
      </w:r>
    </w:p>
    <w:p>
      <w:r>
        <w:rPr>
          <w:b w:val="0"/>
        </w:rPr>
        <w:t>5. Save a draft before publishing. Check that the intended public items, rather than internal notes, are selected for release.</w:t>
      </w:r>
    </w:p>
    <w:p>
      <w:r>
        <w:rPr>
          <w:b w:val="0"/>
        </w:rPr>
      </w:r>
      <w:r>
        <w:rPr>
          <w:b/>
        </w:rPr>
        <w:t>What you should see</w:t>
      </w:r>
      <w:r>
        <w:rPr>
          <w:b w:val="0"/>
        </w:rPr>
        <w:t>：A recognizable series with content that remains readable in a small signature.</w:t>
      </w:r>
    </w:p>
    <w:p>
      <w:r>
        <w:rPr>
          <w:b w:val="0"/>
        </w:rPr>
      </w:r>
      <w:r>
        <w:rPr>
          <w:b/>
        </w:rPr>
        <w:t>If something goes wrong</w:t>
      </w:r>
      <w:r>
        <w:rPr>
          <w:b w:val="0"/>
        </w:rPr>
        <w:t>：Quantity alone does not create a good series. Start with enough distinct, strong items and add more as your publishing rhythm becomes clear.</w:t>
      </w:r>
    </w:p>
    <w:p>
      <w:r>
        <w:rPr>
          <w:b w:val="0"/>
        </w:rPr>
      </w:r>
      <w:r>
        <w:rPr>
          <w:b/>
        </w:rPr>
        <w:t>Open on the website</w:t>
      </w:r>
      <w:r>
        <w:rPr>
          <w:b w:val="0"/>
        </w:rPr>
      </w:r>
    </w:p>
    <w:p>
      <w:pPr>
        <w:pStyle w:val="ListBullet"/>
      </w:pPr>
      <w:r>
        <w:rPr>
          <w:b w:val="0"/>
        </w:rPr>
      </w:r>
      <w:hyperlink r:id="rId21">
        <w:r>
          <w:rPr>
            <w:color w:val="176B52"/>
          </w:rPr>
          <w:t>Create or edit a List</w:t>
        </w:r>
      </w:hyperlink>
      <w:r>
        <w:rPr>
          <w:b w:val="0"/>
        </w:rPr>
      </w:r>
    </w:p>
    <w:p>
      <w:pPr>
        <w:pStyle w:val="Heading2"/>
      </w:pPr>
      <w:r>
        <w:t>3. Import your prepared content</w:t>
      </w:r>
    </w:p>
    <w:p>
      <w:r>
        <w:rPr>
          <w:b w:val="0"/>
        </w:rPr>
      </w:r>
      <w:r>
        <w:rPr>
          <w:b/>
        </w:rPr>
        <w:t>What this helps you do</w:t>
      </w:r>
      <w:r>
        <w:rPr>
          <w:b w:val="0"/>
        </w:rPr>
        <w:t>：Bring content you created elsewhere without buying a separate AI package.</w:t>
      </w:r>
    </w:p>
    <w:p>
      <w:r>
        <w:rPr>
          <w:b w:val="0"/>
        </w:rPr>
        <w:t>1. Open the List import action and download or inspect the current CSV/JSON example before preparing a file.</w:t>
      </w:r>
    </w:p>
    <w:p>
      <w:r>
        <w:rPr>
          <w:b w:val="0"/>
        </w:rPr>
        <w:t>2. Use UTF-8 and the field names shown by the importer. Put one intended signature item in each record and keep author attribution separate from the text.</w:t>
      </w:r>
    </w:p>
    <w:p>
      <w:r>
        <w:rPr>
          <w:b w:val="0"/>
        </w:rPr>
        <w:t>3. Follow the limits shown in the current form; the earlier 1,000-character quote proposal is not a recommendation for email-sized content.</w:t>
      </w:r>
    </w:p>
    <w:p>
      <w:r>
        <w:rPr>
          <w:b w:val="0"/>
        </w:rPr>
        <w:t>4. Review parsing errors, duplicates and the preview. A successful file read is not publication: review the resulting draft and explicitly publish when ready.</w:t>
      </w:r>
    </w:p>
    <w:p>
      <w:r>
        <w:rPr>
          <w:b w:val="0"/>
        </w:rPr>
      </w:r>
      <w:r>
        <w:rPr>
          <w:b/>
        </w:rPr>
        <w:t>What you should see</w:t>
      </w:r>
      <w:r>
        <w:rPr>
          <w:b w:val="0"/>
        </w:rPr>
        <w:t>：Imported content is correctly split and attributed before it becomes public.</w:t>
      </w:r>
    </w:p>
    <w:p>
      <w:r>
        <w:rPr>
          <w:b w:val="0"/>
        </w:rPr>
      </w:r>
      <w:r>
        <w:rPr>
          <w:b/>
        </w:rPr>
        <w:t>If something goes wrong</w:t>
      </w:r>
      <w:r>
        <w:rPr>
          <w:b w:val="0"/>
        </w:rPr>
        <w:t>：If a file fails, use the supplied example as a baseline and import a smaller batch. Never paste private client data into a public series.</w:t>
      </w:r>
    </w:p>
    <w:p>
      <w:r>
        <w:rPr>
          <w:b w:val="0"/>
        </w:rPr>
      </w:r>
      <w:r>
        <w:rPr>
          <w:b/>
        </w:rPr>
        <w:t>Open on the website</w:t>
      </w:r>
      <w:r>
        <w:rPr>
          <w:b w:val="0"/>
        </w:rPr>
      </w:r>
    </w:p>
    <w:p>
      <w:pPr>
        <w:pStyle w:val="ListBullet"/>
      </w:pPr>
      <w:r>
        <w:rPr>
          <w:b w:val="0"/>
        </w:rPr>
      </w:r>
      <w:hyperlink r:id="rId21">
        <w:r>
          <w:rPr>
            <w:color w:val="176B52"/>
          </w:rPr>
          <w:t>Open content tools</w:t>
        </w:r>
      </w:hyperlink>
      <w:r>
        <w:rPr>
          <w:b w:val="0"/>
        </w:rPr>
      </w:r>
    </w:p>
    <w:p>
      <w:pPr>
        <w:pStyle w:val="Heading2"/>
      </w:pPr>
      <w:r>
        <w:t>4. Make the public page useful</w:t>
      </w:r>
    </w:p>
    <w:p>
      <w:r>
        <w:rPr>
          <w:b w:val="0"/>
        </w:rPr>
      </w:r>
      <w:r>
        <w:rPr>
          <w:b/>
        </w:rPr>
        <w:t>What this helps you do</w:t>
      </w:r>
      <w:r>
        <w:rPr>
          <w:b w:val="0"/>
        </w:rPr>
        <w:t>：The visitor should find something to take away immediately.</w:t>
      </w:r>
    </w:p>
    <w:p>
      <w:r>
        <w:rPr>
          <w:b w:val="0"/>
        </w:rPr>
        <w:t>1. In Public page or Page templates, set your introduction and relevant sections. Put representative content ahead of long biography or commercial links.</w:t>
      </w:r>
    </w:p>
    <w:p>
      <w:r>
        <w:rPr>
          <w:b w:val="0"/>
        </w:rPr>
        <w:t>2. Add only interests, recommendations and links you intend to share publicly. Avoid implying an account is verified merely because it links to Instagram.</w:t>
      </w:r>
    </w:p>
    <w:p>
      <w:r>
        <w:rPr>
          <w:b w:val="0"/>
        </w:rPr>
        <w:t>3. Publish at least one real List, then inspect its visitor action to use the content in a signature.</w:t>
      </w:r>
    </w:p>
    <w:p>
      <w:r>
        <w:rPr>
          <w:b w:val="0"/>
        </w:rPr>
        <w:t>4. Open the public URL on a phone. Confirm the identity, example and main action are visible before lower-priority promotion slots.</w:t>
      </w:r>
    </w:p>
    <w:p>
      <w:r>
        <w:rPr>
          <w:b w:val="0"/>
        </w:rPr>
      </w:r>
      <w:r>
        <w:rPr>
          <w:b/>
        </w:rPr>
        <w:t>What you should see</w:t>
      </w:r>
      <w:r>
        <w:rPr>
          <w:b w:val="0"/>
        </w:rPr>
        <w:t>：A stranger can see who you are, what you share and how to use it.</w:t>
      </w:r>
    </w:p>
    <w:p>
      <w:r>
        <w:rPr>
          <w:b w:val="0"/>
        </w:rPr>
      </w:r>
      <w:r>
        <w:rPr>
          <w:b/>
        </w:rPr>
        <w:t>If something goes wrong</w:t>
      </w:r>
      <w:r>
        <w:rPr>
          <w:b w:val="0"/>
        </w:rPr>
        <w:t>：The owner toolbar is expected when you manage the page. Use a signed-out view to assess the visitor experience.</w:t>
      </w:r>
    </w:p>
    <w:p>
      <w:r>
        <w:rPr>
          <w:b w:val="0"/>
        </w:rPr>
      </w:r>
      <w:r>
        <w:rPr>
          <w:b/>
        </w:rPr>
        <w:t>Open on the website</w:t>
      </w:r>
      <w:r>
        <w:rPr>
          <w:b w:val="0"/>
        </w:rPr>
      </w:r>
    </w:p>
    <w:p>
      <w:pPr>
        <w:pStyle w:val="ListBullet"/>
      </w:pPr>
      <w:r>
        <w:rPr>
          <w:b w:val="0"/>
        </w:rPr>
      </w:r>
      <w:hyperlink r:id="rId20">
        <w:r>
          <w:rPr>
            <w:color w:val="176B52"/>
          </w:rPr>
          <w:t>My public page</w:t>
        </w:r>
      </w:hyperlink>
      <w:r>
        <w:rPr>
          <w:b w:val="0"/>
        </w:rPr>
      </w:r>
    </w:p>
    <w:p>
      <w:pPr>
        <w:pStyle w:val="ListBullet"/>
      </w:pPr>
      <w:r>
        <w:rPr>
          <w:b w:val="0"/>
        </w:rPr>
      </w:r>
      <w:hyperlink r:id="rId22">
        <w:r>
          <w:rPr>
            <w:color w:val="176B52"/>
          </w:rPr>
          <w:t>Page templates</w:t>
        </w:r>
      </w:hyperlink>
      <w:r>
        <w:rPr>
          <w:b w:val="0"/>
        </w:rPr>
      </w:r>
    </w:p>
    <w:p>
      <w:pPr>
        <w:pStyle w:val="Heading2"/>
      </w:pPr>
      <w:r>
        <w:t>5. Share with Instagram and Facebook followers</w:t>
      </w:r>
    </w:p>
    <w:p>
      <w:r>
        <w:rPr>
          <w:b w:val="0"/>
        </w:rPr>
      </w:r>
      <w:r>
        <w:rPr>
          <w:b/>
        </w:rPr>
        <w:t>What this helps you do</w:t>
      </w:r>
      <w:r>
        <w:rPr>
          <w:b w:val="0"/>
        </w:rPr>
        <w:t>：Share a specific series rather than asking everyone to search the homepage.</w:t>
      </w:r>
    </w:p>
    <w:p>
      <w:r>
        <w:rPr>
          <w:b w:val="0"/>
        </w:rPr>
        <w:t>1. Copy the public List or page link for the exact series you are featuring. Use the available share link or QR tools where offered.</w:t>
      </w:r>
    </w:p>
    <w:p>
      <w:r>
        <w:rPr>
          <w:b w:val="0"/>
        </w:rPr>
        <w:t>2. Post it in your own social account with a sentence explaining what a follower can adopt. SignoffSpark does not automatically post to Instagram just because you added a social link.</w:t>
      </w:r>
    </w:p>
    <w:p>
      <w:r>
        <w:rPr>
          <w:b w:val="0"/>
        </w:rPr>
        <w:t>3. Try the link as a visitor: today’s content → use in signature → personalize → install. Do not require following or payment before a visitor can understand the result.</w:t>
      </w:r>
    </w:p>
    <w:p>
      <w:r>
        <w:rPr>
          <w:b w:val="0"/>
        </w:rPr>
        <w:t>4. Encourage followers to share their own finished signature and preserve the original author credit. Their contacts should be able to reach the same source.</w:t>
      </w:r>
    </w:p>
    <w:p>
      <w:r>
        <w:rPr>
          <w:b w:val="0"/>
        </w:rPr>
      </w:r>
      <w:r>
        <w:rPr>
          <w:b/>
        </w:rPr>
        <w:t>What you should see</w:t>
      </w:r>
      <w:r>
        <w:rPr>
          <w:b w:val="0"/>
        </w:rPr>
        <w:t>：The shared link leads directly to the promised content and its adoption path.</w:t>
      </w:r>
    </w:p>
    <w:p>
      <w:r>
        <w:rPr>
          <w:b w:val="0"/>
        </w:rPr>
      </w:r>
      <w:r>
        <w:rPr>
          <w:b/>
        </w:rPr>
        <w:t>If something goes wrong</w:t>
      </w:r>
      <w:r>
        <w:rPr>
          <w:b w:val="0"/>
        </w:rPr>
        <w:t>：Social platform previews and in-app browsers vary. Inspect the actual shared link; a manually added profile link does not import followers.</w:t>
      </w:r>
    </w:p>
    <w:p>
      <w:r>
        <w:rPr>
          <w:b w:val="0"/>
        </w:rPr>
      </w:r>
      <w:r>
        <w:rPr>
          <w:b/>
        </w:rPr>
        <w:t>Open on the website</w:t>
      </w:r>
      <w:r>
        <w:rPr>
          <w:b w:val="0"/>
        </w:rPr>
      </w:r>
    </w:p>
    <w:p>
      <w:pPr>
        <w:pStyle w:val="ListBullet"/>
      </w:pPr>
      <w:r>
        <w:rPr>
          <w:b w:val="0"/>
        </w:rPr>
      </w:r>
      <w:hyperlink r:id="rId21">
        <w:r>
          <w:rPr>
            <w:color w:val="176B52"/>
          </w:rPr>
          <w:t>Choose a series to share</w:t>
        </w:r>
      </w:hyperlink>
      <w:r>
        <w:rPr>
          <w:b w:val="0"/>
        </w:rPr>
      </w:r>
    </w:p>
    <w:p>
      <w:pPr>
        <w:pStyle w:val="ListBullet"/>
      </w:pPr>
      <w:r>
        <w:rPr>
          <w:b w:val="0"/>
        </w:rPr>
      </w:r>
      <w:hyperlink r:id="rId20">
        <w:r>
          <w:rPr>
            <w:color w:val="176B52"/>
          </w:rPr>
          <w:t>Get my public link</w:t>
        </w:r>
      </w:hyperlink>
      <w:r>
        <w:rPr>
          <w:b w:val="0"/>
        </w:rPr>
      </w:r>
    </w:p>
    <w:p>
      <w:pPr>
        <w:pStyle w:val="Heading2"/>
      </w:pPr>
      <w:r>
        <w:t>6. Update, correct and withdraw content</w:t>
      </w:r>
    </w:p>
    <w:p>
      <w:r>
        <w:rPr>
          <w:b w:val="0"/>
        </w:rPr>
      </w:r>
      <w:r>
        <w:rPr>
          <w:b/>
        </w:rPr>
        <w:t>What this helps you do</w:t>
      </w:r>
      <w:r>
        <w:rPr>
          <w:b w:val="0"/>
        </w:rPr>
        <w:t>：Maintaining a series is part of the promise to followers.</w:t>
      </w:r>
    </w:p>
    <w:p>
      <w:r>
        <w:rPr>
          <w:b w:val="0"/>
        </w:rPr>
        <w:t>1. Edit the intended List and preview the changed item. Verify author and source before publishing a correction.</w:t>
      </w:r>
    </w:p>
    <w:p>
      <w:r>
        <w:rPr>
          <w:b w:val="0"/>
        </w:rPr>
        <w:t>2. Use the available publication and withdrawal controls rather than deleting unrelated data. Preserve version records when the workflow provides them.</w:t>
      </w:r>
    </w:p>
    <w:p>
      <w:r>
        <w:rPr>
          <w:b w:val="0"/>
        </w:rPr>
        <w:t>3. For urgent removal, withdraw the content from public delivery. Explain that cached remote images and already-sent text cannot be guaranteed to disappear from recipients’ inboxes.</w:t>
      </w:r>
    </w:p>
    <w:p>
      <w:r>
        <w:rPr>
          <w:b w:val="0"/>
        </w:rPr>
        <w:t>4. Open the public link after the change and confirm what a new visitor can see. Tell adopters when a static signature needs copying again.</w:t>
      </w:r>
    </w:p>
    <w:p>
      <w:r>
        <w:rPr>
          <w:b w:val="0"/>
        </w:rPr>
      </w:r>
      <w:r>
        <w:rPr>
          <w:b/>
        </w:rPr>
        <w:t>What you should see</w:t>
      </w:r>
      <w:r>
        <w:rPr>
          <w:b w:val="0"/>
        </w:rPr>
        <w:t>：The current public series reflects your intended release.</w:t>
      </w:r>
    </w:p>
    <w:p>
      <w:r>
        <w:rPr>
          <w:b w:val="0"/>
        </w:rPr>
      </w:r>
      <w:r>
        <w:rPr>
          <w:b/>
        </w:rPr>
        <w:t>If something goes wrong</w:t>
      </w:r>
      <w:r>
        <w:rPr>
          <w:b w:val="0"/>
        </w:rPr>
        <w:t>：A new version in the editor is not automatically proof that every installed mailbox has refreshed. Separate publication from delivery verification.</w:t>
      </w:r>
    </w:p>
    <w:p>
      <w:r>
        <w:rPr>
          <w:b w:val="0"/>
        </w:rPr>
      </w:r>
      <w:r>
        <w:rPr>
          <w:b/>
        </w:rPr>
        <w:t>Open on the website</w:t>
      </w:r>
      <w:r>
        <w:rPr>
          <w:b w:val="0"/>
        </w:rPr>
      </w:r>
    </w:p>
    <w:p>
      <w:pPr>
        <w:pStyle w:val="ListBullet"/>
      </w:pPr>
      <w:r>
        <w:rPr>
          <w:b w:val="0"/>
        </w:rPr>
      </w:r>
      <w:hyperlink r:id="rId21">
        <w:r>
          <w:rPr>
            <w:color w:val="176B52"/>
          </w:rPr>
          <w:t>Manage published content</w:t>
        </w:r>
      </w:hyperlink>
      <w:r>
        <w:rPr>
          <w:b w:val="0"/>
        </w:rPr>
      </w:r>
    </w:p>
    <w:p>
      <w:pPr>
        <w:pStyle w:val="Heading2"/>
      </w:pPr>
      <w:r>
        <w:t>7. Read audience and adoption signals</w:t>
      </w:r>
    </w:p>
    <w:p>
      <w:r>
        <w:rPr>
          <w:b w:val="0"/>
        </w:rPr>
      </w:r>
      <w:r>
        <w:rPr>
          <w:b/>
        </w:rPr>
        <w:t>What this helps you do</w:t>
      </w:r>
      <w:r>
        <w:rPr>
          <w:b w:val="0"/>
        </w:rPr>
        <w:t>：Measure different actions separately.</w:t>
      </w:r>
    </w:p>
    <w:p>
      <w:r>
        <w:rPr>
          <w:b w:val="0"/>
        </w:rPr>
        <w:t>1. Open Analytics for the correct personal or organization subject. Read each metric label and its time window.</w:t>
      </w:r>
    </w:p>
    <w:p>
      <w:r>
        <w:rPr>
          <w:b w:val="0"/>
        </w:rPr>
        <w:t>2. Distinguish page visits, content selections, copies, guide completions and user-confirmed use. None alone is a verified count of emails delivered.</w:t>
      </w:r>
    </w:p>
    <w:p>
      <w:r>
        <w:rPr>
          <w:b w:val="0"/>
        </w:rPr>
        <w:t>3. Use follow and subscription counts for their own meaning: people following a publisher versus people saving a List. Do not add them together as unique adopters.</w:t>
      </w:r>
    </w:p>
    <w:p>
      <w:r>
        <w:rPr>
          <w:b w:val="0"/>
        </w:rPr>
        <w:t>4. Compare a shared series over time. Use source information only where recorded; do not attribute a purchase or donation merely to a page visit.</w:t>
      </w:r>
    </w:p>
    <w:p>
      <w:r>
        <w:rPr>
          <w:b w:val="0"/>
        </w:rPr>
      </w:r>
      <w:r>
        <w:rPr>
          <w:b/>
        </w:rPr>
        <w:t>What you should see</w:t>
      </w:r>
      <w:r>
        <w:rPr>
          <w:b w:val="0"/>
        </w:rPr>
        <w:t>：You can identify which content attracts interest without inflating outcomes.</w:t>
      </w:r>
    </w:p>
    <w:p>
      <w:r>
        <w:rPr>
          <w:b w:val="0"/>
        </w:rPr>
      </w:r>
      <w:r>
        <w:rPr>
          <w:b/>
        </w:rPr>
        <w:t>If something goes wrong</w:t>
      </w:r>
      <w:r>
        <w:rPr>
          <w:b w:val="0"/>
        </w:rPr>
        <w:t>：Demo data, anonymous analytics and self-confirmations are not settlement-grade evidence for paying commissions.</w:t>
      </w:r>
    </w:p>
    <w:p>
      <w:r>
        <w:rPr>
          <w:b w:val="0"/>
        </w:rPr>
      </w:r>
      <w:r>
        <w:rPr>
          <w:b/>
        </w:rPr>
        <w:t>Open on the website</w:t>
      </w:r>
      <w:r>
        <w:rPr>
          <w:b w:val="0"/>
        </w:rPr>
      </w:r>
    </w:p>
    <w:p>
      <w:pPr>
        <w:pStyle w:val="ListBullet"/>
      </w:pPr>
      <w:r>
        <w:rPr>
          <w:b w:val="0"/>
        </w:rPr>
      </w:r>
      <w:hyperlink r:id="rId23">
        <w:r>
          <w:rPr>
            <w:color w:val="176B52"/>
          </w:rPr>
          <w:t>View analytics</w:t>
        </w:r>
      </w:hyperlink>
      <w:r>
        <w:rPr>
          <w:b w:val="0"/>
        </w:rPr>
      </w:r>
    </w:p>
    <w:p>
      <w:pPr>
        <w:pStyle w:val="ListBullet"/>
      </w:pPr>
      <w:r>
        <w:rPr>
          <w:b w:val="0"/>
        </w:rPr>
      </w:r>
      <w:hyperlink r:id="rId24">
        <w:r>
          <w:rPr>
            <w:color w:val="176B52"/>
          </w:rPr>
          <w:t>Manage following</w:t>
        </w:r>
      </w:hyperlink>
      <w:r>
        <w:rPr>
          <w:b w:val="0"/>
        </w:rPr>
      </w:r>
    </w:p>
    <w:p>
      <w:pPr>
        <w:pStyle w:val="Heading2"/>
      </w:pPr>
      <w:r>
        <w:t>8. Understand promotion and earnings</w:t>
      </w:r>
    </w:p>
    <w:p>
      <w:r>
        <w:rPr>
          <w:b w:val="0"/>
        </w:rPr>
      </w:r>
      <w:r>
        <w:rPr>
          <w:b/>
        </w:rPr>
        <w:t>What this helps you do</w:t>
      </w:r>
      <w:r>
        <w:rPr>
          <w:b w:val="0"/>
        </w:rPr>
        <w:t>：Publishing freely and selling promotion are separate activities.</w:t>
      </w:r>
    </w:p>
    <w:p>
      <w:r>
        <w:rPr>
          <w:b w:val="0"/>
        </w:rPr>
        <w:t>1. Open permitted promotion tools under Publish. Choose whether the counterparty is paying for a placement or agreeing to a free exchange.</w:t>
      </w:r>
    </w:p>
    <w:p>
      <w:r>
        <w:rPr>
          <w:b w:val="0"/>
        </w:rPr>
        <w:t>2. Agree on content, position, period and the responsible party before a collaboration begins. Review the material before accepting it on your page.</w:t>
      </w:r>
    </w:p>
    <w:p>
      <w:r>
        <w:rPr>
          <w:b w:val="0"/>
        </w:rPr>
        <w:t>3. Keep paid or sponsored placements labeled. They should not replace the page’s main identity and content-adoption action.</w:t>
      </w:r>
    </w:p>
    <w:p>
      <w:r>
        <w:rPr>
          <w:b w:val="0"/>
        </w:rPr>
        <w:t>4. Read pending and paid earnings separately in Billing &amp; Earnings. Manual payment confirmation is not automatic collection or an instant withdrawal service.</w:t>
      </w:r>
    </w:p>
    <w:p>
      <w:r>
        <w:rPr>
          <w:b w:val="0"/>
        </w:rPr>
        <w:t>5. Treat promotional credits, purchased allowance, publisher earnings and partner commission as different balances. A free exchange does not create a cash payout.</w:t>
      </w:r>
    </w:p>
    <w:p>
      <w:r>
        <w:rPr>
          <w:b w:val="0"/>
        </w:rPr>
      </w:r>
      <w:r>
        <w:rPr>
          <w:b/>
        </w:rPr>
        <w:t>What you should see</w:t>
      </w:r>
      <w:r>
        <w:rPr>
          <w:b w:val="0"/>
        </w:rPr>
        <w:t>：Each collaboration has agreed terms and a traceable money status.</w:t>
      </w:r>
    </w:p>
    <w:p>
      <w:r>
        <w:rPr>
          <w:b w:val="0"/>
        </w:rPr>
      </w:r>
      <w:r>
        <w:rPr>
          <w:b/>
        </w:rPr>
        <w:t>If something goes wrong</w:t>
      </w:r>
      <w:r>
        <w:rPr>
          <w:b w:val="0"/>
        </w:rPr>
        <w:t>：If an offer or checkout is unavailable, do not assume a displayed plan price activates a purchase. Account billing checkout remains disabled in the current integration.</w:t>
      </w:r>
    </w:p>
    <w:p>
      <w:r>
        <w:rPr>
          <w:b w:val="0"/>
        </w:rPr>
      </w:r>
      <w:r>
        <w:rPr>
          <w:b/>
        </w:rPr>
        <w:t>Open on the website</w:t>
      </w:r>
      <w:r>
        <w:rPr>
          <w:b w:val="0"/>
        </w:rPr>
      </w:r>
    </w:p>
    <w:p>
      <w:pPr>
        <w:pStyle w:val="ListBullet"/>
      </w:pPr>
      <w:r>
        <w:rPr>
          <w:b w:val="0"/>
        </w:rPr>
      </w:r>
      <w:hyperlink r:id="rId25">
        <w:r>
          <w:rPr>
            <w:color w:val="176B52"/>
          </w:rPr>
          <w:t>Exchange</w:t>
        </w:r>
      </w:hyperlink>
      <w:r>
        <w:rPr>
          <w:b w:val="0"/>
        </w:rPr>
      </w:r>
    </w:p>
    <w:p>
      <w:pPr>
        <w:pStyle w:val="ListBullet"/>
      </w:pPr>
      <w:r>
        <w:rPr>
          <w:b w:val="0"/>
        </w:rPr>
      </w:r>
      <w:hyperlink r:id="rId26">
        <w:r>
          <w:rPr>
            <w:color w:val="176B52"/>
          </w:rPr>
          <w:t>Billing &amp; Earnings</w:t>
        </w:r>
      </w:hyperlink>
      <w:r>
        <w:rPr>
          <w:b w:val="0"/>
        </w:rPr>
      </w:r>
    </w:p>
    <w:p>
      <w:pPr>
        <w:pStyle w:val="Heading2"/>
      </w:pPr>
      <w:r>
        <w:t>9. Keep relationships manageable</w:t>
      </w:r>
    </w:p>
    <w:p>
      <w:r>
        <w:rPr>
          <w:b w:val="0"/>
        </w:rPr>
      </w:r>
      <w:r>
        <w:rPr>
          <w:b/>
        </w:rPr>
        <w:t>What this helps you do</w:t>
      </w:r>
      <w:r>
        <w:rPr>
          <w:b w:val="0"/>
        </w:rPr>
        <w:t>：Use existing relationship tools without exposing private customer data.</w:t>
      </w:r>
    </w:p>
    <w:p>
      <w:r>
        <w:rPr>
          <w:b w:val="0"/>
        </w:rPr>
        <w:t>1. Manage followed publishers in Following and inspect the public-list visibility controls before making relationships public.</w:t>
      </w:r>
    </w:p>
    <w:p>
      <w:r>
        <w:rPr>
          <w:b w:val="0"/>
        </w:rPr>
        <w:t>2. Use Inbox for conversations available to your account and Notifications for system updates; these are different from importing an external mailing list.</w:t>
      </w:r>
    </w:p>
    <w:p>
      <w:r>
        <w:rPr>
          <w:b w:val="0"/>
        </w:rPr>
        <w:t>3. Use Audiences only for contacts you are authorized to manage. Select the correct operating subject and do not assume a follower consented to marketing email.</w:t>
      </w:r>
    </w:p>
    <w:p>
      <w:r>
        <w:rPr>
          <w:b w:val="0"/>
        </w:rPr>
        <w:t>4. Use Local or Events for a relevant activity and keep dates current. Do not make a new visitor complete community setup before adopting a signature.</w:t>
      </w:r>
    </w:p>
    <w:p>
      <w:r>
        <w:rPr>
          <w:b w:val="0"/>
        </w:rPr>
      </w:r>
      <w:r>
        <w:rPr>
          <w:b/>
        </w:rPr>
        <w:t>What you should see</w:t>
      </w:r>
      <w:r>
        <w:rPr>
          <w:b w:val="0"/>
        </w:rPr>
        <w:t>：Followers can find useful content and contact you without unclear consent or identity boundaries.</w:t>
      </w:r>
    </w:p>
    <w:p>
      <w:r>
        <w:rPr>
          <w:b w:val="0"/>
        </w:rPr>
      </w:r>
      <w:r>
        <w:rPr>
          <w:b/>
        </w:rPr>
        <w:t>If something goes wrong</w:t>
      </w:r>
      <w:r>
        <w:rPr>
          <w:b w:val="0"/>
        </w:rPr>
        <w:t>：Private information should stay out of public List text, shared links and profile sections.</w:t>
      </w:r>
    </w:p>
    <w:p>
      <w:r>
        <w:rPr>
          <w:b w:val="0"/>
        </w:rPr>
      </w:r>
      <w:r>
        <w:rPr>
          <w:b/>
        </w:rPr>
        <w:t>Open on the website</w:t>
      </w:r>
      <w:r>
        <w:rPr>
          <w:b w:val="0"/>
        </w:rPr>
      </w:r>
    </w:p>
    <w:p>
      <w:pPr>
        <w:pStyle w:val="ListBullet"/>
      </w:pPr>
      <w:r>
        <w:rPr>
          <w:b w:val="0"/>
        </w:rPr>
      </w:r>
      <w:hyperlink r:id="rId27">
        <w:r>
          <w:rPr>
            <w:color w:val="176B52"/>
          </w:rPr>
          <w:t>Inbox</w:t>
        </w:r>
      </w:hyperlink>
      <w:r>
        <w:rPr>
          <w:b w:val="0"/>
        </w:rPr>
      </w:r>
    </w:p>
    <w:p>
      <w:pPr>
        <w:pStyle w:val="ListBullet"/>
      </w:pPr>
      <w:r>
        <w:rPr>
          <w:b w:val="0"/>
        </w:rPr>
      </w:r>
      <w:hyperlink r:id="rId28">
        <w:r>
          <w:rPr>
            <w:color w:val="176B52"/>
          </w:rPr>
          <w:t>Audiences</w:t>
        </w:r>
      </w:hyperlink>
      <w:r>
        <w:rPr>
          <w:b w:val="0"/>
        </w:rPr>
      </w:r>
    </w:p>
    <w:p>
      <w:pPr>
        <w:pStyle w:val="ListBullet"/>
      </w:pPr>
      <w:r>
        <w:rPr>
          <w:b w:val="0"/>
        </w:rPr>
      </w:r>
      <w:hyperlink r:id="rId29">
        <w:r>
          <w:rPr>
            <w:color w:val="176B52"/>
          </w:rPr>
          <w:t>Notifications</w:t>
        </w:r>
      </w:hyperlink>
      <w:r>
        <w:rPr>
          <w:b w:val="0"/>
        </w:rPr>
      </w:r>
    </w:p>
    <w:p>
      <w:pPr>
        <w:pStyle w:val="Heading1"/>
      </w:pPr>
      <w:r>
        <w:t>Businesses — Manage &amp; promote your brand</w:t>
      </w:r>
    </w:p>
    <w:p>
      <w:r>
        <w:rPr>
          <w:b w:val="0"/>
        </w:rPr>
        <w:t>Give your team one consistent brand.</w:t>
      </w:r>
    </w:p>
    <w:p>
      <w:r>
        <w:rPr>
          <w:b w:val="0"/>
        </w:rPr>
        <w:t>An approved brand signature employees can adopt without redesigning it.</w:t>
      </w:r>
    </w:p>
    <w:p>
      <w:pPr>
        <w:pStyle w:val="Heading2"/>
      </w:pPr>
      <w:r>
        <w:t>Quick start</w:t>
      </w:r>
    </w:p>
    <w:p>
      <w:r>
        <w:rPr>
          <w:b w:val="0"/>
        </w:rPr>
        <w:t>1. Create or select your organization workspace.</w:t>
      </w:r>
    </w:p>
    <w:p>
      <w:r>
        <w:rPr>
          <w:b w:val="0"/>
        </w:rPr>
        <w:t>2. Set the brand template and invite your team.</w:t>
      </w:r>
    </w:p>
    <w:p>
      <w:r>
        <w:rPr>
          <w:b w:val="0"/>
        </w:rPr>
        <w:t>3. Help employees install it and confirm real use.</w:t>
      </w:r>
    </w:p>
    <w:p>
      <w:r>
        <w:rPr>
          <w:b w:val="0"/>
        </w:rPr>
      </w:r>
      <w:hyperlink r:id="rId30">
        <w:r>
          <w:rPr>
            <w:color w:val="176B52"/>
          </w:rPr>
          <w:t>Open organization workspaces</w:t>
        </w:r>
      </w:hyperlink>
      <w:r>
        <w:rPr>
          <w:b w:val="0"/>
        </w:rPr>
      </w:r>
    </w:p>
    <w:p>
      <w:pPr>
        <w:pStyle w:val="Heading2"/>
      </w:pPr>
      <w:r>
        <w:t>Email signature example</w:t>
      </w:r>
    </w:p>
    <w:p>
      <w:r>
        <w:rPr>
          <w:b w:val="0"/>
        </w:rPr>
      </w:r>
      <w:r>
        <w:rPr>
          <w:b/>
        </w:rPr>
        <w:t>Subject:</w:t>
      </w:r>
      <w:r>
        <w:rPr>
          <w:b w:val="0"/>
        </w:rPr>
        <w:t xml:space="preserve"> Your appointment on Thursday</w:t>
      </w:r>
    </w:p>
    <w:p>
      <w:r>
        <w:rPr>
          <w:b w:val="0"/>
        </w:rPr>
        <w:t>Hi Jamie,</w:t>
      </w:r>
    </w:p>
    <w:p>
      <w:r>
        <w:rPr>
          <w:b w:val="0"/>
        </w:rPr>
        <w:t>Your appointment is confirmed for Thursday at 10 am. Please let us know if you need to change the time.</w:t>
      </w:r>
    </w:p>
    <w:p>
      <w:r>
        <w:rPr>
          <w:b w:val="0"/>
        </w:rPr>
        <w:t>Maya Chen</w:t>
      </w:r>
    </w:p>
    <w:p>
      <w:r>
        <w:rPr>
          <w:b w:val="0"/>
        </w:rPr>
        <w:t>Patient coordinator · Example Acupuncture Clinic</w:t>
      </w:r>
    </w:p>
    <w:p>
      <w:r>
        <w:rPr>
          <w:b w:val="0"/>
        </w:rPr>
        <w:t>Care, one conversation at a time.</w:t>
      </w:r>
    </w:p>
    <w:p>
      <w:r>
        <w:rPr>
          <w:b w:val="0"/>
        </w:rPr>
        <w:t>Explore our services →</w:t>
      </w:r>
    </w:p>
    <w:p>
      <w:pPr>
        <w:pStyle w:val="Heading2"/>
      </w:pPr>
      <w:r>
        <w:t>1. Select the business you are acting for</w:t>
      </w:r>
    </w:p>
    <w:p>
      <w:r>
        <w:rPr>
          <w:b w:val="0"/>
        </w:rPr>
      </w:r>
      <w:r>
        <w:rPr>
          <w:b/>
        </w:rPr>
        <w:t>What this helps you do</w:t>
      </w:r>
      <w:r>
        <w:rPr>
          <w:b w:val="0"/>
        </w:rPr>
        <w:t>：Personal and organization content must stay distinct.</w:t>
      </w:r>
    </w:p>
    <w:p>
      <w:r>
        <w:rPr>
          <w:b w:val="0"/>
        </w:rPr>
        <w:t>1. Sign in, open Organizations and choose the existing company. Create a workspace only if the business does not already have one.</w:t>
      </w:r>
    </w:p>
    <w:p>
      <w:r>
        <w:rPr>
          <w:b w:val="0"/>
        </w:rPr>
        <w:t>2. Check the organization name at the top before creating a List, reviewing an ad or opening billing. Change the acting subject when you manage more than one entity.</w:t>
      </w:r>
    </w:p>
    <w:p>
      <w:r>
        <w:rPr>
          <w:b w:val="0"/>
        </w:rPr>
        <w:t>3. Use the organization’s submenu for its public page, published Lists, members, signature and projects. Your personal public page is a separate destination.</w:t>
      </w:r>
    </w:p>
    <w:p>
      <w:r>
        <w:rPr>
          <w:b w:val="0"/>
        </w:rPr>
        <w:t>4. Grant administrative permission only to people who manage the business. An employee adopting a signature does not need owner access.</w:t>
      </w:r>
    </w:p>
    <w:p>
      <w:r>
        <w:rPr>
          <w:b w:val="0"/>
        </w:rPr>
      </w:r>
      <w:r>
        <w:rPr>
          <w:b/>
        </w:rPr>
        <w:t>What you should see</w:t>
      </w:r>
      <w:r>
        <w:rPr>
          <w:b w:val="0"/>
        </w:rPr>
        <w:t>：Content and actions belong to the intended company, with the correct permitted controls.</w:t>
      </w:r>
    </w:p>
    <w:p>
      <w:r>
        <w:rPr>
          <w:b w:val="0"/>
        </w:rPr>
      </w:r>
      <w:r>
        <w:rPr>
          <w:b/>
        </w:rPr>
        <w:t>If something goes wrong</w:t>
      </w:r>
      <w:r>
        <w:rPr>
          <w:b w:val="0"/>
        </w:rPr>
        <w:t>：Missing organization menu? Check membership and acting subject. A personal account or public visitor cannot manage an organization merely by opening its URL.</w:t>
      </w:r>
    </w:p>
    <w:p>
      <w:r>
        <w:rPr>
          <w:b w:val="0"/>
        </w:rPr>
      </w:r>
      <w:r>
        <w:rPr>
          <w:b/>
        </w:rPr>
        <w:t>Open on the website</w:t>
      </w:r>
      <w:r>
        <w:rPr>
          <w:b w:val="0"/>
        </w:rPr>
      </w:r>
    </w:p>
    <w:p>
      <w:pPr>
        <w:pStyle w:val="ListBullet"/>
      </w:pPr>
      <w:r>
        <w:rPr>
          <w:b w:val="0"/>
        </w:rPr>
      </w:r>
      <w:hyperlink r:id="rId30">
        <w:r>
          <w:rPr>
            <w:color w:val="176B52"/>
          </w:rPr>
          <w:t>My organizations</w:t>
        </w:r>
      </w:hyperlink>
      <w:r>
        <w:rPr>
          <w:b w:val="0"/>
        </w:rPr>
      </w:r>
    </w:p>
    <w:p>
      <w:pPr>
        <w:pStyle w:val="Heading2"/>
      </w:pPr>
      <w:r>
        <w:t>2. Roles and extra permissions</w:t>
      </w:r>
    </w:p>
    <w:p>
      <w:r>
        <w:rPr>
          <w:b w:val="0"/>
        </w:rPr>
      </w:r>
      <w:r>
        <w:rPr>
          <w:b/>
        </w:rPr>
        <w:t>What this helps you do</w:t>
      </w:r>
      <w:r>
        <w:rPr>
          <w:b w:val="0"/>
        </w:rPr>
        <w:t>：Know who can act for this organization. A paid plan does not grant management access.</w:t>
      </w:r>
    </w:p>
    <w:p>
      <w:r>
        <w:rPr>
          <w:b w:val="0"/>
        </w:rPr>
        <w:t>1. Choose one base role: Owner, Admin, Billing Admin, or Member.</w:t>
      </w:r>
    </w:p>
    <w:p>
      <w:r>
        <w:rPr>
          <w:b w:val="0"/>
        </w:rPr>
        <w:t>2. Owner and Admin have organization editing, project approval and analytics permissions by default. Grant these separately to other members when needed.</w:t>
      </w:r>
    </w:p>
    <w:p>
      <w:r>
        <w:rPr>
          <w:b w:val="0"/>
        </w:rPr>
        <w:t>3. Send an invitation using the account invitation flow. After acceptance, set any extra permissions on that organization's member row.</w:t>
      </w:r>
    </w:p>
    <w:p>
      <w:r>
        <w:rPr>
          <w:b w:val="0"/>
        </w:rPr>
        <w:t>4. Invite up to 25 email addresses per batch. This is a batch size, not a ten-member or paid-seat limit.</w:t>
      </w:r>
    </w:p>
    <w:p>
      <w:r>
        <w:rPr>
          <w:b w:val="0"/>
        </w:rPr>
      </w:r>
      <w:r>
        <w:rPr>
          <w:b/>
        </w:rPr>
        <w:t>What you should see</w:t>
      </w:r>
      <w:r>
        <w:rPr>
          <w:b w:val="0"/>
        </w:rPr>
        <w:t>：Members use one account and only receive access within the organization where it was granted.</w:t>
      </w:r>
    </w:p>
    <w:p>
      <w:r>
        <w:rPr>
          <w:b w:val="0"/>
        </w:rPr>
      </w:r>
      <w:r>
        <w:rPr>
          <w:b/>
        </w:rPr>
        <w:t>If something goes wrong</w:t>
      </w:r>
      <w:r>
        <w:rPr>
          <w:b w:val="0"/>
        </w:rPr>
        <w:t>：If a member cannot edit, check this organization's extra permissions. A plan upgrade or a role in another organization will not fix missing authorization.</w:t>
      </w:r>
    </w:p>
    <w:p>
      <w:r>
        <w:rPr>
          <w:b w:val="0"/>
        </w:rPr>
      </w:r>
      <w:r>
        <w:rPr>
          <w:b/>
        </w:rPr>
        <w:t>Open on the website</w:t>
      </w:r>
      <w:r>
        <w:rPr>
          <w:b w:val="0"/>
        </w:rPr>
      </w:r>
    </w:p>
    <w:p>
      <w:pPr>
        <w:pStyle w:val="ListBullet"/>
      </w:pPr>
      <w:r>
        <w:rPr>
          <w:b w:val="0"/>
        </w:rPr>
      </w:r>
      <w:hyperlink r:id="rId30">
        <w:r>
          <w:rPr>
            <w:color w:val="176B52"/>
          </w:rPr>
          <w:t>Manage organizations</w:t>
        </w:r>
      </w:hyperlink>
      <w:r>
        <w:rPr>
          <w:b w:val="0"/>
        </w:rPr>
      </w:r>
    </w:p>
    <w:p>
      <w:pPr>
        <w:pStyle w:val="Heading2"/>
      </w:pPr>
      <w:r>
        <w:t>3. Configure the approved brand template</w:t>
      </w:r>
    </w:p>
    <w:p>
      <w:r>
        <w:rPr>
          <w:b w:val="0"/>
        </w:rPr>
      </w:r>
      <w:r>
        <w:rPr>
          <w:b/>
        </w:rPr>
        <w:t>What this helps you do</w:t>
      </w:r>
      <w:r>
        <w:rPr>
          <w:b w:val="0"/>
        </w:rPr>
        <w:t>：Separate fixed branding from the fields each employee may edit.</w:t>
      </w:r>
    </w:p>
    <w:p>
      <w:r>
        <w:rPr>
          <w:b w:val="0"/>
        </w:rPr>
        <w:t>1. Within the organization, open Organization signature. Set the logo, brand color, company name, website and regular brand message.</w:t>
      </w:r>
    </w:p>
    <w:p>
      <w:r>
        <w:rPr>
          <w:b w:val="0"/>
        </w:rPr>
        <w:t>2. Choose the employee fields that may be edited. Keep the logo and required brand fields controlled by administrators.</w:t>
      </w:r>
    </w:p>
    <w:p>
      <w:r>
        <w:rPr>
          <w:b w:val="0"/>
        </w:rPr>
        <w:t>3. Decide whether personal content and nonprofit content may be added. Set the optional SignoffSpark recommendation policy separately; allowing it does not automatically opt every employee in.</w:t>
      </w:r>
    </w:p>
    <w:p>
      <w:r>
        <w:rPr>
          <w:b w:val="0"/>
        </w:rPr>
        <w:t>4. Preview a realistic employee signature, including long names and contact details. Save and publish the approved version. Editing it again requires a fresh preview before publication.</w:t>
      </w:r>
    </w:p>
    <w:p>
      <w:r>
        <w:rPr>
          <w:b w:val="0"/>
        </w:rPr>
      </w:r>
      <w:r>
        <w:rPr>
          <w:b/>
        </w:rPr>
        <w:t>What you should see</w:t>
      </w:r>
      <w:r>
        <w:rPr>
          <w:b w:val="0"/>
        </w:rPr>
        <w:t>：A published template presents fixed branding and clearly permitted employee fields.</w:t>
      </w:r>
    </w:p>
    <w:p>
      <w:r>
        <w:rPr>
          <w:b w:val="0"/>
        </w:rPr>
      </w:r>
      <w:r>
        <w:rPr>
          <w:b/>
        </w:rPr>
        <w:t>If something goes wrong</w:t>
      </w:r>
      <w:r>
        <w:rPr>
          <w:b w:val="0"/>
        </w:rPr>
        <w:t>：These controls govern templates in SignoffSpark. They do not stop an employee manually altering a signature inside their own email application.</w:t>
      </w:r>
    </w:p>
    <w:p>
      <w:r>
        <w:rPr>
          <w:b w:val="0"/>
        </w:rPr>
      </w:r>
      <w:r>
        <w:rPr>
          <w:b/>
        </w:rPr>
        <w:t>Open on the website</w:t>
      </w:r>
      <w:r>
        <w:rPr>
          <w:b w:val="0"/>
        </w:rPr>
      </w:r>
    </w:p>
    <w:p>
      <w:pPr>
        <w:pStyle w:val="ListBullet"/>
      </w:pPr>
      <w:r>
        <w:rPr>
          <w:b w:val="0"/>
        </w:rPr>
      </w:r>
      <w:hyperlink r:id="rId30">
        <w:r>
          <w:rPr>
            <w:color w:val="176B52"/>
          </w:rPr>
          <w:t>Choose organization → Signature</w:t>
        </w:r>
      </w:hyperlink>
      <w:r>
        <w:rPr>
          <w:b w:val="0"/>
        </w:rPr>
      </w:r>
    </w:p>
    <w:p>
      <w:pPr>
        <w:pStyle w:val="Heading2"/>
      </w:pPr>
      <w:r>
        <w:t>4. Invite employees and help them adopt</w:t>
      </w:r>
    </w:p>
    <w:p>
      <w:r>
        <w:rPr>
          <w:b w:val="0"/>
        </w:rPr>
      </w:r>
      <w:r>
        <w:rPr>
          <w:b/>
        </w:rPr>
        <w:t>What this helps you do</w:t>
      </w:r>
      <w:r>
        <w:rPr>
          <w:b w:val="0"/>
        </w:rPr>
        <w:t>：The team should start from the approved design.</w:t>
      </w:r>
    </w:p>
    <w:p>
      <w:r>
        <w:rPr>
          <w:b w:val="0"/>
        </w:rPr>
        <w:t>1. In your organization workspace, invite 1–25 different email addresses at once. Choose Member or Billing admin; owners can also invite administrators. Check each send result and use invitation history to resend or revoke.</w:t>
      </w:r>
    </w:p>
    <w:p>
      <w:r>
        <w:rPr>
          <w:b w:val="0"/>
        </w:rPr>
        <w:t>2. The employee opens the invitation and signs in with the invited email. Accepting automatically adds them to the linked workspace. There is no ten-member cap. They can then open the brand template and edit only permitted details.</w:t>
      </w:r>
    </w:p>
    <w:p>
      <w:r>
        <w:rPr>
          <w:b w:val="0"/>
        </w:rPr>
        <w:t>3. Choose the actual email environment in Add to email. Use Gmail web extension or Outlook web add-in where applicable; other clients have their own supported methods.</w:t>
      </w:r>
    </w:p>
    <w:p>
      <w:r>
        <w:rPr>
          <w:b w:val="0"/>
        </w:rPr>
        <w:t>4. Open a new message, verify the identity and company content, then record the installation confirmation. Invitation acceptance alone does not prove installation.</w:t>
      </w:r>
    </w:p>
    <w:p>
      <w:r>
        <w:rPr>
          <w:b w:val="0"/>
        </w:rPr>
      </w:r>
      <w:r>
        <w:rPr>
          <w:b/>
        </w:rPr>
        <w:t>What you should see</w:t>
      </w:r>
      <w:r>
        <w:rPr>
          <w:b w:val="0"/>
        </w:rPr>
        <w:t>：The employee can use the approved signature and has confirmed seeing it in a new email.</w:t>
      </w:r>
    </w:p>
    <w:p>
      <w:r>
        <w:rPr>
          <w:b w:val="0"/>
        </w:rPr>
      </w:r>
      <w:r>
        <w:rPr>
          <w:b/>
        </w:rPr>
        <w:t>If something goes wrong</w:t>
      </w:r>
      <w:r>
        <w:rPr>
          <w:b w:val="0"/>
        </w:rPr>
        <w:t>：Expired or mismatched invitation? Ask an authorized administrator to check the invitation email and status. Do not assign a broader role merely to bypass an invitation problem.</w:t>
      </w:r>
    </w:p>
    <w:p>
      <w:r>
        <w:rPr>
          <w:b w:val="0"/>
        </w:rPr>
      </w:r>
      <w:r>
        <w:rPr>
          <w:b/>
        </w:rPr>
        <w:t>Open on the website</w:t>
      </w:r>
      <w:r>
        <w:rPr>
          <w:b w:val="0"/>
        </w:rPr>
      </w:r>
    </w:p>
    <w:p>
      <w:pPr>
        <w:pStyle w:val="ListBullet"/>
      </w:pPr>
      <w:r>
        <w:rPr>
          <w:b w:val="0"/>
        </w:rPr>
      </w:r>
      <w:hyperlink r:id="rId30">
        <w:r>
          <w:rPr>
            <w:color w:val="176B52"/>
          </w:rPr>
          <w:t>Members and adoption</w:t>
        </w:r>
      </w:hyperlink>
      <w:r>
        <w:rPr>
          <w:b w:val="0"/>
        </w:rPr>
      </w:r>
    </w:p>
    <w:p>
      <w:pPr>
        <w:pStyle w:val="ListBullet"/>
      </w:pPr>
      <w:r>
        <w:rPr>
          <w:b w:val="0"/>
        </w:rPr>
      </w:r>
      <w:hyperlink r:id="rId17">
        <w:r>
          <w:rPr>
            <w:color w:val="176B52"/>
          </w:rPr>
          <w:t>Email installation</w:t>
        </w:r>
      </w:hyperlink>
      <w:r>
        <w:rPr>
          <w:b w:val="0"/>
        </w:rPr>
      </w:r>
    </w:p>
    <w:p>
      <w:pPr>
        <w:pStyle w:val="Heading2"/>
      </w:pPr>
      <w:r>
        <w:t>5. Schedule campaigns and restore regular content</w:t>
      </w:r>
    </w:p>
    <w:p>
      <w:r>
        <w:rPr>
          <w:b w:val="0"/>
        </w:rPr>
      </w:r>
      <w:r>
        <w:rPr>
          <w:b/>
        </w:rPr>
        <w:t>What this helps you do</w:t>
      </w:r>
      <w:r>
        <w:rPr>
          <w:b w:val="0"/>
        </w:rPr>
        <w:t>：A temporary promotion should not remain after its deadline.</w:t>
      </w:r>
    </w:p>
    <w:p>
      <w:r>
        <w:rPr>
          <w:b w:val="0"/>
        </w:rPr>
        <w:t>1. Keep a regular brand message as the fallback. Add campaign content with a start and end date.</w:t>
      </w:r>
    </w:p>
    <w:p>
      <w:r>
        <w:rPr>
          <w:b w:val="0"/>
        </w:rPr>
        <w:t>2. Review the displayed local dates before publishing. The active interval starts at the start time and stops at the end time; the regular message then returns.</w:t>
      </w:r>
    </w:p>
    <w:p>
      <w:r>
        <w:rPr>
          <w:b w:val="0"/>
        </w:rPr>
        <w:t>3. Preview the active and regular versions. Use a short, genuine offer and a working destination rather than an unexplained banner.</w:t>
      </w:r>
    </w:p>
    <w:p>
      <w:r>
        <w:rPr>
          <w:b w:val="0"/>
        </w:rPr>
        <w:t>4. After changing content, check the delivery method. Live text reads on a new compose; copied fixed text needs replacement; mail-image caches may delay changes.</w:t>
      </w:r>
    </w:p>
    <w:p>
      <w:r>
        <w:rPr>
          <w:b w:val="0"/>
        </w:rPr>
      </w:r>
      <w:r>
        <w:rPr>
          <w:b/>
        </w:rPr>
        <w:t>What you should see</w:t>
      </w:r>
      <w:r>
        <w:rPr>
          <w:b w:val="0"/>
        </w:rPr>
        <w:t>：The campaign has a defined schedule and an approved fallback.</w:t>
      </w:r>
    </w:p>
    <w:p>
      <w:r>
        <w:rPr>
          <w:b w:val="0"/>
        </w:rPr>
      </w:r>
      <w:r>
        <w:rPr>
          <w:b/>
        </w:rPr>
        <w:t>If something goes wrong</w:t>
      </w:r>
      <w:r>
        <w:rPr>
          <w:b w:val="0"/>
        </w:rPr>
        <w:t>：Logo, identity or surrounding layout changes may require reinstalling the copied signature. Updating a remote content image is not the same as replacing the entire signature.</w:t>
      </w:r>
    </w:p>
    <w:p>
      <w:r>
        <w:rPr>
          <w:b w:val="0"/>
        </w:rPr>
      </w:r>
      <w:r>
        <w:rPr>
          <w:b/>
        </w:rPr>
        <w:t>Open on the website</w:t>
      </w:r>
      <w:r>
        <w:rPr>
          <w:b w:val="0"/>
        </w:rPr>
      </w:r>
    </w:p>
    <w:p>
      <w:pPr>
        <w:pStyle w:val="ListBullet"/>
      </w:pPr>
      <w:r>
        <w:rPr>
          <w:b w:val="0"/>
        </w:rPr>
      </w:r>
      <w:hyperlink r:id="rId30">
        <w:r>
          <w:rPr>
            <w:color w:val="176B52"/>
          </w:rPr>
          <w:t>Manage brand campaigns</w:t>
        </w:r>
      </w:hyperlink>
      <w:r>
        <w:rPr>
          <w:b w:val="0"/>
        </w:rPr>
      </w:r>
    </w:p>
    <w:p>
      <w:pPr>
        <w:pStyle w:val="Heading2"/>
      </w:pPr>
      <w:r>
        <w:t>6. Correct, withdraw and review adoption</w:t>
      </w:r>
    </w:p>
    <w:p>
      <w:r>
        <w:rPr>
          <w:b w:val="0"/>
        </w:rPr>
      </w:r>
      <w:r>
        <w:rPr>
          <w:b/>
        </w:rPr>
        <w:t>What this helps you do</w:t>
      </w:r>
      <w:r>
        <w:rPr>
          <w:b w:val="0"/>
        </w:rPr>
        <w:t>：Keep a recoverable approved version and meaningful status.</w:t>
      </w:r>
    </w:p>
    <w:p>
      <w:r>
        <w:rPr>
          <w:b w:val="0"/>
        </w:rPr>
        <w:t>1. Review version history before replacing approved branding. Restore an older version as a new version when that is the intended fix.</w:t>
      </w:r>
    </w:p>
    <w:p>
      <w:r>
        <w:rPr>
          <w:b w:val="0"/>
        </w:rPr>
        <w:t>2. Withdraw incorrect content. Check which prior valid version or empty fallback becomes active instead of assuming the withdrawn version remains usable.</w:t>
      </w:r>
    </w:p>
    <w:p>
      <w:r>
        <w:rPr>
          <w:b w:val="0"/>
        </w:rPr>
        <w:t>3. Read invited, accepted, installation-guide completed and confirmed-use statuses separately. Check which template version the confirmation refers to.</w:t>
      </w:r>
    </w:p>
    <w:p>
      <w:r>
        <w:rPr>
          <w:b w:val="0"/>
        </w:rPr>
        <w:t>4. Follow up with members who have not confirmed. Do not treat guide completion as automatic verification of all sent emails.</w:t>
      </w:r>
    </w:p>
    <w:p>
      <w:r>
        <w:rPr>
          <w:b w:val="0"/>
        </w:rPr>
      </w:r>
      <w:r>
        <w:rPr>
          <w:b/>
        </w:rPr>
        <w:t>What you should see</w:t>
      </w:r>
      <w:r>
        <w:rPr>
          <w:b w:val="0"/>
        </w:rPr>
        <w:t>：You know which version is published and what members actually reported completing.</w:t>
      </w:r>
    </w:p>
    <w:p>
      <w:r>
        <w:rPr>
          <w:b w:val="0"/>
        </w:rPr>
      </w:r>
      <w:r>
        <w:rPr>
          <w:b/>
        </w:rPr>
        <w:t>If something goes wrong</w:t>
      </w:r>
      <w:r>
        <w:rPr>
          <w:b w:val="0"/>
        </w:rPr>
        <w:t>：Sent text emails remain unchanged. Remote images in older mail may update or stay cached; withdrawing source content cannot rewrite an already-sent text email.</w:t>
      </w:r>
    </w:p>
    <w:p>
      <w:r>
        <w:rPr>
          <w:b w:val="0"/>
        </w:rPr>
      </w:r>
      <w:r>
        <w:rPr>
          <w:b/>
        </w:rPr>
        <w:t>Open on the website</w:t>
      </w:r>
      <w:r>
        <w:rPr>
          <w:b w:val="0"/>
        </w:rPr>
      </w:r>
    </w:p>
    <w:p>
      <w:pPr>
        <w:pStyle w:val="ListBullet"/>
      </w:pPr>
      <w:r>
        <w:rPr>
          <w:b w:val="0"/>
        </w:rPr>
      </w:r>
      <w:hyperlink r:id="rId30">
        <w:r>
          <w:rPr>
            <w:color w:val="176B52"/>
          </w:rPr>
          <w:t>Versions and adoption</w:t>
        </w:r>
      </w:hyperlink>
      <w:r>
        <w:rPr>
          <w:b w:val="0"/>
        </w:rPr>
      </w:r>
    </w:p>
    <w:p>
      <w:pPr>
        <w:pStyle w:val="Heading2"/>
      </w:pPr>
      <w:r>
        <w:t>7. Exchange recommendations or buy a placement</w:t>
      </w:r>
    </w:p>
    <w:p>
      <w:r>
        <w:rPr>
          <w:b w:val="0"/>
        </w:rPr>
      </w:r>
      <w:r>
        <w:rPr>
          <w:b/>
        </w:rPr>
        <w:t>What this helps you do</w:t>
      </w:r>
      <w:r>
        <w:rPr>
          <w:b w:val="0"/>
        </w:rPr>
        <w:t>：Use a concrete approved partnership, with commercial labels where needed.</w:t>
      </w:r>
    </w:p>
    <w:p>
      <w:r>
        <w:rPr>
          <w:b w:val="0"/>
        </w:rPr>
        <w:t>1. Select the company subject, then open Exchange for a reciprocal arrangement or Ads Manager for a paid promotion.</w:t>
      </w:r>
    </w:p>
    <w:p>
      <w:r>
        <w:rPr>
          <w:b w:val="0"/>
        </w:rPr>
        <w:t>2. Specify the content, destination, placement and active dates. Confirm the other party can use the proposed creative.</w:t>
      </w:r>
    </w:p>
    <w:p>
      <w:r>
        <w:rPr>
          <w:b w:val="0"/>
        </w:rPr>
        <w:t>3. Submit the request and wait for acceptance or review. A proposal, accepted request and live placement are different states.</w:t>
      </w:r>
    </w:p>
    <w:p>
      <w:r>
        <w:rPr>
          <w:b w:val="0"/>
        </w:rPr>
        <w:t>4. For paid sponsorship, follow the displayed collection and settlement process. Authorized platform staff record payments; do not assume an accepted proposal has been paid.</w:t>
      </w:r>
    </w:p>
    <w:p>
      <w:r>
        <w:rPr>
          <w:b w:val="0"/>
        </w:rPr>
        <w:t>5. Review Ad Activity, pause unsuitable content and close the agreement correctly at its end. Free exchange does not automatically create cash earnings.</w:t>
      </w:r>
    </w:p>
    <w:p>
      <w:r>
        <w:rPr>
          <w:b w:val="0"/>
        </w:rPr>
      </w:r>
      <w:r>
        <w:rPr>
          <w:b/>
        </w:rPr>
        <w:t>What you should see</w:t>
      </w:r>
      <w:r>
        <w:rPr>
          <w:b w:val="0"/>
        </w:rPr>
        <w:t>：A partnership has consent, a defined placement and a traceable status.</w:t>
      </w:r>
    </w:p>
    <w:p>
      <w:r>
        <w:rPr>
          <w:b w:val="0"/>
        </w:rPr>
      </w:r>
      <w:r>
        <w:rPr>
          <w:b/>
        </w:rPr>
        <w:t>If something goes wrong</w:t>
      </w:r>
      <w:r>
        <w:rPr>
          <w:b w:val="0"/>
        </w:rPr>
        <w:t>：A missing promotion control can reflect permission or subject selection. Payment alone does not establish a business as “trusted.”</w:t>
      </w:r>
    </w:p>
    <w:p>
      <w:r>
        <w:rPr>
          <w:b w:val="0"/>
        </w:rPr>
      </w:r>
      <w:r>
        <w:rPr>
          <w:b/>
        </w:rPr>
        <w:t>Open on the website</w:t>
      </w:r>
      <w:r>
        <w:rPr>
          <w:b w:val="0"/>
        </w:rPr>
      </w:r>
    </w:p>
    <w:p>
      <w:pPr>
        <w:pStyle w:val="ListBullet"/>
      </w:pPr>
      <w:r>
        <w:rPr>
          <w:b w:val="0"/>
        </w:rPr>
      </w:r>
      <w:hyperlink r:id="rId25">
        <w:r>
          <w:rPr>
            <w:color w:val="176B52"/>
          </w:rPr>
          <w:t>Exchange</w:t>
        </w:r>
      </w:hyperlink>
      <w:r>
        <w:rPr>
          <w:b w:val="0"/>
        </w:rPr>
      </w:r>
    </w:p>
    <w:p>
      <w:pPr>
        <w:pStyle w:val="ListBullet"/>
      </w:pPr>
      <w:r>
        <w:rPr>
          <w:b w:val="0"/>
        </w:rPr>
      </w:r>
      <w:hyperlink r:id="rId31">
        <w:r>
          <w:rPr>
            <w:color w:val="176B52"/>
          </w:rPr>
          <w:t>Ads Manager</w:t>
        </w:r>
      </w:hyperlink>
      <w:r>
        <w:rPr>
          <w:b w:val="0"/>
        </w:rPr>
      </w:r>
    </w:p>
    <w:p>
      <w:pPr>
        <w:pStyle w:val="ListBullet"/>
      </w:pPr>
      <w:r>
        <w:rPr>
          <w:b w:val="0"/>
        </w:rPr>
      </w:r>
      <w:hyperlink r:id="rId32">
        <w:r>
          <w:rPr>
            <w:color w:val="176B52"/>
          </w:rPr>
          <w:t>Ad Activity</w:t>
        </w:r>
      </w:hyperlink>
      <w:r>
        <w:rPr>
          <w:b w:val="0"/>
        </w:rPr>
      </w:r>
    </w:p>
    <w:p>
      <w:pPr>
        <w:pStyle w:val="Heading2"/>
      </w:pPr>
      <w:r>
        <w:t>8. Read spending, earnings and partner commissions</w:t>
      </w:r>
    </w:p>
    <w:p>
      <w:r>
        <w:rPr>
          <w:b w:val="0"/>
        </w:rPr>
      </w:r>
      <w:r>
        <w:rPr>
          <w:b/>
        </w:rPr>
        <w:t>What this helps you do</w:t>
      </w:r>
      <w:r>
        <w:rPr>
          <w:b w:val="0"/>
        </w:rPr>
        <w:t>：Different kinds of money must remain separate.</w:t>
      </w:r>
    </w:p>
    <w:p>
      <w:r>
        <w:rPr>
          <w:b w:val="0"/>
        </w:rPr>
        <w:t>1. Open Billing &amp; Earnings for the selected subject. Distinguish spending, publisher earnings, partner commissions, refunds and recorded payouts.</w:t>
      </w:r>
    </w:p>
    <w:p>
      <w:r>
        <w:rPr>
          <w:b w:val="0"/>
        </w:rPr>
        <w:t>2. Check the agreement and recorded fees before interpreting the revenue split. A balance awaiting settlement is not a completed bank transfer.</w:t>
      </w:r>
    </w:p>
    <w:p>
      <w:r>
        <w:rPr>
          <w:b w:val="0"/>
        </w:rPr>
        <w:t>3. A permitted partner reports a client and obtains attribution and compensation terms before the deal. Acting for a client requires their authorization.</w:t>
      </w:r>
    </w:p>
    <w:p>
      <w:r>
        <w:rPr>
          <w:b w:val="0"/>
        </w:rPr>
        <w:t>4. Treat promotional credits, purchased balances, publisher income and commissions separately. Do not infer cash redemption from a credit label.</w:t>
      </w:r>
    </w:p>
    <w:p>
      <w:r>
        <w:rPr>
          <w:b w:val="0"/>
        </w:rPr>
        <w:t>5. Plan pricing and offer-code screens are informational where checkout is disabled. There is no completed self-service paid-plan purchase until an enabled payment flow confirms it.</w:t>
      </w:r>
    </w:p>
    <w:p>
      <w:r>
        <w:rPr>
          <w:b w:val="0"/>
        </w:rPr>
      </w:r>
      <w:r>
        <w:rPr>
          <w:b/>
        </w:rPr>
        <w:t>What you should see</w:t>
      </w:r>
      <w:r>
        <w:rPr>
          <w:b w:val="0"/>
        </w:rPr>
        <w:t>：You can distinguish amounts owed, refunded and paid, and know which steps require an administrator.</w:t>
      </w:r>
    </w:p>
    <w:p>
      <w:r>
        <w:rPr>
          <w:b w:val="0"/>
        </w:rPr>
      </w:r>
      <w:r>
        <w:rPr>
          <w:b/>
        </w:rPr>
        <w:t>If something goes wrong</w:t>
      </w:r>
      <w:r>
        <w:rPr>
          <w:b w:val="0"/>
        </w:rPr>
        <w:t>：Missing or disputed money should be checked against payment and settlement records, not visits or email-open estimates.</w:t>
      </w:r>
    </w:p>
    <w:p>
      <w:r>
        <w:rPr>
          <w:b w:val="0"/>
        </w:rPr>
      </w:r>
      <w:r>
        <w:rPr>
          <w:b/>
        </w:rPr>
        <w:t>Open on the website</w:t>
      </w:r>
      <w:r>
        <w:rPr>
          <w:b w:val="0"/>
        </w:rPr>
      </w:r>
    </w:p>
    <w:p>
      <w:pPr>
        <w:pStyle w:val="ListBullet"/>
      </w:pPr>
      <w:r>
        <w:rPr>
          <w:b w:val="0"/>
        </w:rPr>
      </w:r>
      <w:hyperlink r:id="rId26">
        <w:r>
          <w:rPr>
            <w:color w:val="176B52"/>
          </w:rPr>
          <w:t>Billing &amp; Earnings</w:t>
        </w:r>
      </w:hyperlink>
      <w:r>
        <w:rPr>
          <w:b w:val="0"/>
        </w:rPr>
      </w:r>
    </w:p>
    <w:p>
      <w:pPr>
        <w:pStyle w:val="ListBullet"/>
      </w:pPr>
      <w:r>
        <w:rPr>
          <w:b w:val="0"/>
        </w:rPr>
      </w:r>
      <w:hyperlink r:id="rId33">
        <w:r>
          <w:rPr>
            <w:color w:val="176B52"/>
          </w:rPr>
          <w:t>Partner Center</w:t>
        </w:r>
      </w:hyperlink>
      <w:r>
        <w:rPr>
          <w:b w:val="0"/>
        </w:rPr>
      </w:r>
    </w:p>
    <w:p>
      <w:pPr>
        <w:pStyle w:val="Heading2"/>
      </w:pPr>
      <w:r>
        <w:t>9. Manage audiences and the public business page</w:t>
      </w:r>
    </w:p>
    <w:p>
      <w:r>
        <w:rPr>
          <w:b w:val="0"/>
        </w:rPr>
      </w:r>
      <w:r>
        <w:rPr>
          <w:b/>
        </w:rPr>
        <w:t>What this helps you do</w:t>
      </w:r>
      <w:r>
        <w:rPr>
          <w:b w:val="0"/>
        </w:rPr>
        <w:t>：Keep organization contacts within the right scope.</w:t>
      </w:r>
    </w:p>
    <w:p>
      <w:r>
        <w:rPr>
          <w:b w:val="0"/>
        </w:rPr>
        <w:t>1. Use organization audience tools for organization-owned contacts. Record only information you have a valid reason and permission to use.</w:t>
      </w:r>
    </w:p>
    <w:p>
      <w:r>
        <w:rPr>
          <w:b w:val="0"/>
        </w:rPr>
        <w:t>2. Update the business public page with services, selected Lists and useful links. Preview it as a visitor without relying on owner controls.</w:t>
      </w:r>
    </w:p>
    <w:p>
      <w:r>
        <w:rPr>
          <w:b w:val="0"/>
        </w:rPr>
        <w:t>3. Use Inbox and notifications for the conversations and updates available there. Creating an audience record does not send an email campaign.</w:t>
      </w:r>
    </w:p>
    <w:p>
      <w:r>
        <w:rPr>
          <w:b w:val="0"/>
        </w:rPr>
        <w:t>4. Measure recorded visits and actions in Analytics. Do not call every click a customer or attribute revenue without a confirmed transaction.</w:t>
      </w:r>
    </w:p>
    <w:p>
      <w:r>
        <w:rPr>
          <w:b w:val="0"/>
        </w:rPr>
      </w:r>
      <w:r>
        <w:rPr>
          <w:b/>
        </w:rPr>
        <w:t>What you should see</w:t>
      </w:r>
      <w:r>
        <w:rPr>
          <w:b w:val="0"/>
        </w:rPr>
        <w:t>：The public page is useful to visitors, while contact and member tools remain scoped to the organization.</w:t>
      </w:r>
    </w:p>
    <w:p>
      <w:r>
        <w:rPr>
          <w:b w:val="0"/>
        </w:rPr>
      </w:r>
      <w:r>
        <w:rPr>
          <w:b/>
        </w:rPr>
        <w:t>If something goes wrong</w:t>
      </w:r>
      <w:r>
        <w:rPr>
          <w:b w:val="0"/>
        </w:rPr>
        <w:t>：If another organization’s contacts appear in the wrong workspace, stop the action and report it rather than continuing an export.</w:t>
      </w:r>
    </w:p>
    <w:p>
      <w:r>
        <w:rPr>
          <w:b w:val="0"/>
        </w:rPr>
      </w:r>
      <w:r>
        <w:rPr>
          <w:b/>
        </w:rPr>
        <w:t>Open on the website</w:t>
      </w:r>
      <w:r>
        <w:rPr>
          <w:b w:val="0"/>
        </w:rPr>
      </w:r>
    </w:p>
    <w:p>
      <w:pPr>
        <w:pStyle w:val="ListBullet"/>
      </w:pPr>
      <w:r>
        <w:rPr>
          <w:b w:val="0"/>
        </w:rPr>
      </w:r>
      <w:hyperlink r:id="rId30">
        <w:r>
          <w:rPr>
            <w:color w:val="176B52"/>
          </w:rPr>
          <w:t>Organization tools</w:t>
        </w:r>
      </w:hyperlink>
      <w:r>
        <w:rPr>
          <w:b w:val="0"/>
        </w:rPr>
      </w:r>
    </w:p>
    <w:p>
      <w:pPr>
        <w:pStyle w:val="ListBullet"/>
      </w:pPr>
      <w:r>
        <w:rPr>
          <w:b w:val="0"/>
        </w:rPr>
      </w:r>
      <w:hyperlink r:id="rId23">
        <w:r>
          <w:rPr>
            <w:color w:val="176B52"/>
          </w:rPr>
          <w:t>Analytics</w:t>
        </w:r>
      </w:hyperlink>
      <w:r>
        <w:rPr>
          <w:b w:val="0"/>
        </w:rPr>
      </w:r>
    </w:p>
    <w:p>
      <w:pPr>
        <w:pStyle w:val="Heading2"/>
      </w:pPr>
      <w:r>
        <w:t>10. Create and maintain organization Lists</w:t>
      </w:r>
    </w:p>
    <w:p>
      <w:r>
        <w:rPr>
          <w:b w:val="0"/>
        </w:rPr>
      </w:r>
      <w:r>
        <w:rPr>
          <w:b/>
        </w:rPr>
        <w:t>What this helps you do</w:t>
      </w:r>
      <w:r>
        <w:rPr>
          <w:b w:val="0"/>
        </w:rPr>
        <w:t>：Keep organization content separate from your personal Lists.</w:t>
      </w:r>
    </w:p>
    <w:p>
      <w:r>
        <w:rPr>
          <w:b w:val="0"/>
        </w:rPr>
        <w:t>1. Open Publish, choose your organization, then Manage lists. Members need the edit content permission; owners and administrators have access.</w:t>
      </w:r>
    </w:p>
    <w:p>
      <w:r>
        <w:rPr>
          <w:b w:val="0"/>
        </w:rPr>
        <w:t>2. Choose an existing List or create one. Set its name, category and visibility, add content and attribution, confirm publication rights, then save a draft.</w:t>
      </w:r>
    </w:p>
    <w:p>
      <w:r>
        <w:rPr>
          <w:b w:val="0"/>
        </w:rPr>
        <w:t>3. An owner or administrator reviews the saved content and selects Approve &amp; publish. A public List also requires the organization public page to be published.</w:t>
      </w:r>
    </w:p>
    <w:p>
      <w:r>
        <w:rPr>
          <w:b w:val="0"/>
        </w:rPr>
        <w:t>4. Editing a published item returns it to draft. Publish the new version when ready, or withdraw an incorrect item.</w:t>
      </w:r>
    </w:p>
    <w:p>
      <w:r>
        <w:rPr>
          <w:b w:val="0"/>
        </w:rPr>
      </w:r>
      <w:r>
        <w:rPr>
          <w:b/>
        </w:rPr>
        <w:t>What you should see</w:t>
      </w:r>
      <w:r>
        <w:rPr>
          <w:b w:val="0"/>
        </w:rPr>
        <w:t>：Authorized members can prepare content, while administrators control publication.</w:t>
      </w:r>
    </w:p>
    <w:p>
      <w:r>
        <w:rPr>
          <w:b w:val="0"/>
        </w:rPr>
      </w:r>
      <w:r>
        <w:rPr>
          <w:b/>
        </w:rPr>
        <w:t>If something goes wrong</w:t>
      </w:r>
      <w:r>
        <w:rPr>
          <w:b w:val="0"/>
        </w:rPr>
        <w:t>：If the entry is missing, ask an organization administrator to grant content editing. A version conflict requires reloading the current content.</w:t>
      </w:r>
    </w:p>
    <w:p>
      <w:r>
        <w:rPr>
          <w:b w:val="0"/>
        </w:rPr>
      </w:r>
      <w:r>
        <w:rPr>
          <w:b/>
        </w:rPr>
        <w:t>Open on the website</w:t>
      </w:r>
      <w:r>
        <w:rPr>
          <w:b w:val="0"/>
        </w:rPr>
      </w:r>
    </w:p>
    <w:p>
      <w:pPr>
        <w:pStyle w:val="ListBullet"/>
      </w:pPr>
      <w:r>
        <w:rPr>
          <w:b w:val="0"/>
        </w:rPr>
      </w:r>
      <w:hyperlink r:id="rId30">
        <w:r>
          <w:rPr>
            <w:color w:val="176B52"/>
          </w:rPr>
          <w:t>Choose organization</w:t>
        </w:r>
      </w:hyperlink>
      <w:r>
        <w:rPr>
          <w:b w:val="0"/>
        </w:rPr>
      </w:r>
    </w:p>
    <w:p>
      <w:pPr>
        <w:pStyle w:val="Heading2"/>
      </w:pPr>
      <w:r>
        <w:t>11. Organization billing and earnings</w:t>
      </w:r>
    </w:p>
    <w:p>
      <w:r>
        <w:rPr>
          <w:b w:val="0"/>
        </w:rPr>
      </w:r>
      <w:r>
        <w:rPr>
          <w:b/>
        </w:rPr>
        <w:t>What this helps you do</w:t>
      </w:r>
      <w:r>
        <w:rPr>
          <w:b w:val="0"/>
        </w:rPr>
        <w:t>：Manage the selected organization’s subscription, invoices and refund requests without mixing personal or platform finances.</w:t>
      </w:r>
    </w:p>
    <w:p>
      <w:r>
        <w:rPr>
          <w:b w:val="0"/>
        </w:rPr>
        <w:t>1. Select your organization, then open Billing &amp; Earnings. This requires its Owner, Admin or Organization Billing Admin role.</w:t>
      </w:r>
    </w:p>
    <w:p>
      <w:r>
        <w:rPr>
          <w:b w:val="0"/>
        </w:rPr>
        <w:t>2. Review the current plan and use the available checkout or subscription-management action. A valid offer code adjusts an eligible purchase; only a confirmed payment activates paid access.</w:t>
      </w:r>
    </w:p>
    <w:p>
      <w:r>
        <w:rPr>
          <w:b w:val="0"/>
        </w:rPr>
        <w:t>3. Open an invoice to view its status; use Pay or Download only when that action is available.</w:t>
      </w:r>
    </w:p>
    <w:p>
      <w:r>
        <w:rPr>
          <w:b w:val="0"/>
        </w:rPr>
        <w:t>4. Submit an eligible refund request with an amount and reason, then track its review and payment status. Submitting a request does not mean a refund has been paid.</w:t>
      </w:r>
    </w:p>
    <w:p>
      <w:r>
        <w:rPr>
          <w:b w:val="0"/>
        </w:rPr>
        <w:t>5. Review organization spending and publisher earnings separately. This role cannot approve platform payouts or access another organization’s finances.</w:t>
      </w:r>
    </w:p>
    <w:p>
      <w:r>
        <w:rPr>
          <w:b w:val="0"/>
        </w:rPr>
      </w:r>
      <w:r>
        <w:rPr>
          <w:b/>
        </w:rPr>
        <w:t>What you should see</w:t>
      </w:r>
      <w:r>
        <w:rPr>
          <w:b w:val="0"/>
        </w:rPr>
        <w:t>：You can track the selected organization’s subscription, invoices and requests. Payment and refund statuses reflect recorded results.</w:t>
      </w:r>
    </w:p>
    <w:p>
      <w:r>
        <w:rPr>
          <w:b w:val="0"/>
        </w:rPr>
      </w:r>
      <w:r>
        <w:rPr>
          <w:b/>
        </w:rPr>
        <w:t>If something goes wrong</w:t>
      </w:r>
      <w:r>
        <w:rPr>
          <w:b w:val="0"/>
        </w:rPr>
        <w:t>：An empty page means there are no recorded organization deals. Online checkout remains unavailable until plan, discount and entitlement integration is completed.</w:t>
      </w:r>
    </w:p>
    <w:p>
      <w:r>
        <w:rPr>
          <w:b w:val="0"/>
        </w:rPr>
      </w:r>
      <w:r>
        <w:rPr>
          <w:b/>
        </w:rPr>
        <w:t>Open on the website</w:t>
      </w:r>
      <w:r>
        <w:rPr>
          <w:b w:val="0"/>
        </w:rPr>
      </w:r>
    </w:p>
    <w:p>
      <w:pPr>
        <w:pStyle w:val="ListBullet"/>
      </w:pPr>
      <w:r>
        <w:rPr>
          <w:b w:val="0"/>
        </w:rPr>
      </w:r>
      <w:hyperlink r:id="rId30">
        <w:r>
          <w:rPr>
            <w:color w:val="176B52"/>
          </w:rPr>
          <w:t>Open organizations</w:t>
        </w:r>
      </w:hyperlink>
      <w:r>
        <w:rPr>
          <w:b w:val="0"/>
        </w:rPr>
      </w:r>
    </w:p>
    <w:p>
      <w:pPr>
        <w:pStyle w:val="Heading2"/>
      </w:pPr>
      <w:r>
        <w:t>12. Approved content and internal updates</w:t>
      </w:r>
    </w:p>
    <w:p>
      <w:r>
        <w:rPr>
          <w:b w:val="0"/>
        </w:rPr>
      </w:r>
      <w:r>
        <w:rPr>
          <w:b/>
        </w:rPr>
        <w:t>What this helps you do</w:t>
      </w:r>
      <w:r>
        <w:rPr>
          <w:b w:val="0"/>
        </w:rPr>
        <w:t>：Let members express themselves within organization rules.</w:t>
      </w:r>
    </w:p>
    <w:p>
      <w:r>
        <w:rPr>
          <w:b w:val="0"/>
        </w:rPr>
        <w:t>1. Administrators configure allowed signature areas and review requests in the organization signature workspace. Project approval is managed separately in Projects.</w:t>
      </w:r>
    </w:p>
    <w:p>
      <w:r>
        <w:rPr>
          <w:b w:val="0"/>
        </w:rPr>
        <w:t>2. A certified List is not automatically company-approved. An administrator must allow it for the relevant area; subsequent content must pass the platform’s certification checks. Revoked or changed certification can require review again.</w:t>
      </w:r>
    </w:p>
    <w:p>
      <w:r>
        <w:rPr>
          <w:b w:val="0"/>
        </w:rPr>
        <w:t>3. Open the organization’s internal community to post, follow colleagues, like or comment. These actions are limited to authorized organization members.</w:t>
      </w:r>
    </w:p>
    <w:p>
      <w:r>
        <w:rPr>
          <w:b w:val="0"/>
        </w:rPr>
        <w:t>4. Open Notifications for new follows, likes, comments and posts from colleagues you follow. Mark updates read after reviewing them.</w:t>
      </w:r>
    </w:p>
    <w:p>
      <w:r>
        <w:rPr>
          <w:b w:val="0"/>
        </w:rPr>
        <w:t>5. Open Team email preferences in Notifications to choose follow, like, comment and post alerts, then save. Email alerts are off until you opt in.</w:t>
      </w:r>
    </w:p>
    <w:p>
      <w:r>
        <w:rPr>
          <w:b w:val="0"/>
        </w:rPr>
      </w:r>
      <w:r>
        <w:rPr>
          <w:b/>
        </w:rPr>
        <w:t>What you should see</w:t>
      </w:r>
      <w:r>
        <w:rPr>
          <w:b w:val="0"/>
        </w:rPr>
        <w:t>：Members receive private in-site notifications and can opt in to email alerts for new activity. Leaving the organization removes access to its internal content.</w:t>
      </w:r>
    </w:p>
    <w:p>
      <w:r>
        <w:rPr>
          <w:b w:val="0"/>
        </w:rPr>
      </w:r>
      <w:r>
        <w:rPr>
          <w:b/>
        </w:rPr>
        <w:t>If something goes wrong</w:t>
      </w:r>
      <w:r>
        <w:rPr>
          <w:b w:val="0"/>
        </w:rPr>
        <w:t>：Former members cannot read organization notifications. No notification is created for your own interaction with your content.</w:t>
      </w:r>
    </w:p>
    <w:p>
      <w:r>
        <w:rPr>
          <w:b w:val="0"/>
        </w:rPr>
      </w:r>
      <w:r>
        <w:rPr>
          <w:b/>
        </w:rPr>
        <w:t>Open on the website</w:t>
      </w:r>
      <w:r>
        <w:rPr>
          <w:b w:val="0"/>
        </w:rPr>
      </w:r>
    </w:p>
    <w:p>
      <w:pPr>
        <w:pStyle w:val="ListBullet"/>
      </w:pPr>
      <w:r>
        <w:rPr>
          <w:b w:val="0"/>
        </w:rPr>
      </w:r>
      <w:hyperlink r:id="rId29">
        <w:r>
          <w:rPr>
            <w:color w:val="176B52"/>
          </w:rPr>
          <w:t>Open notifications</w:t>
        </w:r>
      </w:hyperlink>
      <w:r>
        <w:rPr>
          <w:b w:val="0"/>
        </w:rPr>
      </w:r>
    </w:p>
    <w:p>
      <w:pPr>
        <w:pStyle w:val="Heading1"/>
      </w:pPr>
      <w:r>
        <w:t>Schools &amp; Nonprofits — Share your mission &amp; build support</w:t>
      </w:r>
    </w:p>
    <w:p>
      <w:r>
        <w:rPr>
          <w:b w:val="0"/>
        </w:rPr>
        <w:t>Turn everyday emails into practical support.</w:t>
      </w:r>
    </w:p>
    <w:p>
      <w:r>
        <w:rPr>
          <w:b w:val="0"/>
        </w:rPr>
        <w:t>A credible project people can support with a donation or their signature.</w:t>
      </w:r>
    </w:p>
    <w:p>
      <w:pPr>
        <w:pStyle w:val="Heading2"/>
      </w:pPr>
      <w:r>
        <w:t>Quick start</w:t>
      </w:r>
    </w:p>
    <w:p>
      <w:r>
        <w:rPr>
          <w:b w:val="0"/>
        </w:rPr>
        <w:t>1. An authorized adult creates a project with a clear need.</w:t>
      </w:r>
    </w:p>
    <w:p>
      <w:r>
        <w:rPr>
          <w:b w:val="0"/>
        </w:rPr>
        <w:t>2. The organization reviews and publishes it.</w:t>
      </w:r>
    </w:p>
    <w:p>
      <w:r>
        <w:rPr>
          <w:b w:val="0"/>
        </w:rPr>
        <w:t>3. Supporters donate or add the project to their signatures.</w:t>
      </w:r>
    </w:p>
    <w:p>
      <w:r>
        <w:rPr>
          <w:b w:val="0"/>
        </w:rPr>
      </w:r>
      <w:hyperlink r:id="rId34">
        <w:r>
          <w:rPr>
            <w:color w:val="176B52"/>
          </w:rPr>
          <w:t>Explore projects</w:t>
        </w:r>
      </w:hyperlink>
      <w:r>
        <w:rPr>
          <w:b w:val="0"/>
        </w:rPr>
      </w:r>
    </w:p>
    <w:p>
      <w:pPr>
        <w:pStyle w:val="Heading2"/>
      </w:pPr>
      <w:r>
        <w:t>Email signature example</w:t>
      </w:r>
    </w:p>
    <w:p>
      <w:r>
        <w:rPr>
          <w:b w:val="0"/>
        </w:rPr>
      </w:r>
      <w:r>
        <w:rPr>
          <w:b/>
        </w:rPr>
        <w:t>Subject:</w:t>
      </w:r>
      <w:r>
        <w:rPr>
          <w:b w:val="0"/>
        </w:rPr>
        <w:t xml:space="preserve"> Saturday’s library volunteer session</w:t>
      </w:r>
    </w:p>
    <w:p>
      <w:r>
        <w:rPr>
          <w:b w:val="0"/>
        </w:rPr>
        <w:t>Hi Morgan,</w:t>
      </w:r>
    </w:p>
    <w:p>
      <w:r>
        <w:rPr>
          <w:b w:val="0"/>
        </w:rPr>
        <w:t>We’re sorting donated books at 10 on Saturday. If you can spare an hour, we’d love your help.</w:t>
      </w:r>
    </w:p>
    <w:p>
      <w:r>
        <w:rPr>
          <w:b w:val="0"/>
        </w:rPr>
        <w:t>Sam Rivera</w:t>
      </w:r>
    </w:p>
    <w:p>
      <w:r>
        <w:rPr>
          <w:b w:val="0"/>
        </w:rPr>
        <w:t>Parent volunteer · Example School Library</w:t>
      </w:r>
    </w:p>
    <w:p>
      <w:r>
        <w:rPr>
          <w:b w:val="0"/>
        </w:rPr>
        <w:t>Help us put more books in more hands.</w:t>
      </w:r>
    </w:p>
    <w:p>
      <w:r>
        <w:rPr>
          <w:b w:val="0"/>
        </w:rPr>
        <w:t>Support our library or lend your signature →</w:t>
      </w:r>
    </w:p>
    <w:p>
      <w:pPr>
        <w:pStyle w:val="Heading2"/>
      </w:pPr>
      <w:r>
        <w:t>1. Set up an accountable organization</w:t>
      </w:r>
    </w:p>
    <w:p>
      <w:r>
        <w:rPr>
          <w:b w:val="0"/>
        </w:rPr>
      </w:r>
      <w:r>
        <w:rPr>
          <w:b/>
        </w:rPr>
        <w:t>What this helps you do</w:t>
      </w:r>
      <w:r>
        <w:rPr>
          <w:b w:val="0"/>
        </w:rPr>
        <w:t>：Schools and nonprofits need clear responsibility for public requests.</w:t>
      </w:r>
    </w:p>
    <w:p>
      <w:r>
        <w:rPr>
          <w:b w:val="0"/>
        </w:rPr>
        <w:t>1. An authorized teacher, staff member or adult administrator creates or selects the organization workspace. Students do not need publishing accounts to adopt a signature.</w:t>
      </w:r>
    </w:p>
    <w:p>
      <w:r>
        <w:rPr>
          <w:b w:val="0"/>
        </w:rPr>
        <w:t>2. Check the organization name, public page and responsible contact. Complete the required public/verification conditions before expecting projects to appear publicly.</w:t>
      </w:r>
    </w:p>
    <w:p>
      <w:r>
        <w:rPr>
          <w:b w:val="0"/>
        </w:rPr>
        <w:t>3. Invite authorized adults from the organization workspace. After they accept, grant content editing or project approval as needed. Invitations use the same /invite flow as the account module. Your personal page and organization page remain distinct.</w:t>
      </w:r>
    </w:p>
    <w:p>
      <w:r>
        <w:rPr>
          <w:b w:val="0"/>
        </w:rPr>
        <w:t>4. Use the organization’s signature tools if staff need a shared brand template; use projects for a specific support goal.</w:t>
      </w:r>
    </w:p>
    <w:p>
      <w:r>
        <w:rPr>
          <w:b w:val="0"/>
        </w:rPr>
      </w:r>
      <w:r>
        <w:rPr>
          <w:b/>
        </w:rPr>
        <w:t>What you should see</w:t>
      </w:r>
      <w:r>
        <w:rPr>
          <w:b w:val="0"/>
        </w:rPr>
        <w:t>：Visitors can tell who is responsible, and only authorized people can manage the project.</w:t>
      </w:r>
    </w:p>
    <w:p>
      <w:r>
        <w:rPr>
          <w:b w:val="0"/>
        </w:rPr>
      </w:r>
      <w:r>
        <w:rPr>
          <w:b/>
        </w:rPr>
        <w:t>If something goes wrong</w:t>
      </w:r>
      <w:r>
        <w:rPr>
          <w:b w:val="0"/>
        </w:rPr>
        <w:t>：Public visibility is not created by entering a school’s name alone. Check workspace approval and permissions when a project cannot be published.</w:t>
      </w:r>
    </w:p>
    <w:p>
      <w:r>
        <w:rPr>
          <w:b w:val="0"/>
        </w:rPr>
      </w:r>
      <w:r>
        <w:rPr>
          <w:b/>
        </w:rPr>
        <w:t>Open on the website</w:t>
      </w:r>
      <w:r>
        <w:rPr>
          <w:b w:val="0"/>
        </w:rPr>
      </w:r>
    </w:p>
    <w:p>
      <w:pPr>
        <w:pStyle w:val="ListBullet"/>
      </w:pPr>
      <w:r>
        <w:rPr>
          <w:b w:val="0"/>
        </w:rPr>
      </w:r>
      <w:hyperlink r:id="rId30">
        <w:r>
          <w:rPr>
            <w:color w:val="176B52"/>
          </w:rPr>
          <w:t>Organizations</w:t>
        </w:r>
      </w:hyperlink>
      <w:r>
        <w:rPr>
          <w:b w:val="0"/>
        </w:rPr>
      </w:r>
    </w:p>
    <w:p>
      <w:pPr>
        <w:pStyle w:val="ListBullet"/>
      </w:pPr>
      <w:r>
        <w:rPr>
          <w:b w:val="0"/>
        </w:rPr>
      </w:r>
      <w:hyperlink r:id="rId35">
        <w:r>
          <w:rPr>
            <w:color w:val="176B52"/>
          </w:rPr>
          <w:t>Create a workspace</w:t>
        </w:r>
      </w:hyperlink>
      <w:r>
        <w:rPr>
          <w:b w:val="0"/>
        </w:rPr>
      </w:r>
    </w:p>
    <w:p>
      <w:pPr>
        <w:pStyle w:val="Heading2"/>
      </w:pPr>
      <w:r>
        <w:t>2. Roles and extra permissions</w:t>
      </w:r>
    </w:p>
    <w:p>
      <w:r>
        <w:rPr>
          <w:b w:val="0"/>
        </w:rPr>
      </w:r>
      <w:r>
        <w:rPr>
          <w:b/>
        </w:rPr>
        <w:t>What this helps you do</w:t>
      </w:r>
      <w:r>
        <w:rPr>
          <w:b w:val="0"/>
        </w:rPr>
        <w:t>：Know who can act for this organization. A paid plan does not grant management access.</w:t>
      </w:r>
    </w:p>
    <w:p>
      <w:r>
        <w:rPr>
          <w:b w:val="0"/>
        </w:rPr>
        <w:t>1. Choose one base role: Owner, Admin, Billing Admin, or Member.</w:t>
      </w:r>
    </w:p>
    <w:p>
      <w:r>
        <w:rPr>
          <w:b w:val="0"/>
        </w:rPr>
        <w:t>2. Owner and Admin have organization editing, project approval and analytics permissions by default. Grant these separately to other members when needed.</w:t>
      </w:r>
    </w:p>
    <w:p>
      <w:r>
        <w:rPr>
          <w:b w:val="0"/>
        </w:rPr>
        <w:t>3. Send an invitation using the account invitation flow. After acceptance, set any extra permissions on that organization's member row.</w:t>
      </w:r>
    </w:p>
    <w:p>
      <w:r>
        <w:rPr>
          <w:b w:val="0"/>
        </w:rPr>
        <w:t>4. Invite up to 25 email addresses per batch. This is a batch size, not a ten-member or paid-seat limit.</w:t>
      </w:r>
    </w:p>
    <w:p>
      <w:r>
        <w:rPr>
          <w:b w:val="0"/>
        </w:rPr>
      </w:r>
      <w:r>
        <w:rPr>
          <w:b/>
        </w:rPr>
        <w:t>What you should see</w:t>
      </w:r>
      <w:r>
        <w:rPr>
          <w:b w:val="0"/>
        </w:rPr>
        <w:t>：Members use one account and only receive access within the organization where it was granted.</w:t>
      </w:r>
    </w:p>
    <w:p>
      <w:r>
        <w:rPr>
          <w:b w:val="0"/>
        </w:rPr>
      </w:r>
      <w:r>
        <w:rPr>
          <w:b/>
        </w:rPr>
        <w:t>If something goes wrong</w:t>
      </w:r>
      <w:r>
        <w:rPr>
          <w:b w:val="0"/>
        </w:rPr>
        <w:t>：If a member cannot edit, check this organization's extra permissions. A plan upgrade or a role in another organization will not fix missing authorization.</w:t>
      </w:r>
    </w:p>
    <w:p>
      <w:r>
        <w:rPr>
          <w:b w:val="0"/>
        </w:rPr>
      </w:r>
      <w:r>
        <w:rPr>
          <w:b/>
        </w:rPr>
        <w:t>Open on the website</w:t>
      </w:r>
      <w:r>
        <w:rPr>
          <w:b w:val="0"/>
        </w:rPr>
      </w:r>
    </w:p>
    <w:p>
      <w:pPr>
        <w:pStyle w:val="ListBullet"/>
      </w:pPr>
      <w:r>
        <w:rPr>
          <w:b w:val="0"/>
        </w:rPr>
      </w:r>
      <w:hyperlink r:id="rId30">
        <w:r>
          <w:rPr>
            <w:color w:val="176B52"/>
          </w:rPr>
          <w:t>Manage organizations</w:t>
        </w:r>
      </w:hyperlink>
      <w:r>
        <w:rPr>
          <w:b w:val="0"/>
        </w:rPr>
      </w:r>
    </w:p>
    <w:p>
      <w:pPr>
        <w:pStyle w:val="Heading2"/>
      </w:pPr>
      <w:r>
        <w:t>3. Write a concrete project proposal</w:t>
      </w:r>
    </w:p>
    <w:p>
      <w:r>
        <w:rPr>
          <w:b w:val="0"/>
        </w:rPr>
      </w:r>
      <w:r>
        <w:rPr>
          <w:b/>
        </w:rPr>
        <w:t>What this helps you do</w:t>
      </w:r>
      <w:r>
        <w:rPr>
          <w:b w:val="0"/>
        </w:rPr>
        <w:t>：A library, football team or community meal should explain exactly what support will achieve.</w:t>
      </w:r>
    </w:p>
    <w:p>
      <w:r>
        <w:rPr>
          <w:b w:val="0"/>
        </w:rPr>
        <w:t>1. Open the organization’s project/funding tools. Give the project a clear title and describe the need, beneficiaries, responsible person and use of funds.</w:t>
      </w:r>
    </w:p>
    <w:p>
      <w:r>
        <w:rPr>
          <w:b w:val="0"/>
        </w:rPr>
        <w:t>2. Enter a goal, currency and future deadline when the project is time-bound. Use a genuine external HTTPS donation page if fundraising is handled elsewhere.</w:t>
      </w:r>
    </w:p>
    <w:p>
      <w:r>
        <w:rPr>
          <w:b w:val="0"/>
        </w:rPr>
        <w:t>3. Prepare a short signature message that still makes sense in a normal email. Add a closing thank-you or outcome message for after the project ends.</w:t>
      </w:r>
    </w:p>
    <w:p>
      <w:r>
        <w:rPr>
          <w:b w:val="0"/>
        </w:rPr>
        <w:t>4. Avoid publishing private information about children or beneficiaries. Use approved stories and authorized images.</w:t>
      </w:r>
    </w:p>
    <w:p>
      <w:r>
        <w:rPr>
          <w:b w:val="0"/>
        </w:rPr>
        <w:t>5. Submit the current revision for review. A community suggestion is a proposal, not permission to publish on behalf of the school.</w:t>
      </w:r>
    </w:p>
    <w:p>
      <w:r>
        <w:rPr>
          <w:b w:val="0"/>
        </w:rPr>
      </w:r>
      <w:r>
        <w:rPr>
          <w:b/>
        </w:rPr>
        <w:t>What you should see</w:t>
      </w:r>
      <w:r>
        <w:rPr>
          <w:b w:val="0"/>
        </w:rPr>
        <w:t>：The draft explains what is needed, who manages it and what happens after the deadline.</w:t>
      </w:r>
    </w:p>
    <w:p>
      <w:r>
        <w:rPr>
          <w:b w:val="0"/>
        </w:rPr>
      </w:r>
      <w:r>
        <w:rPr>
          <w:b/>
        </w:rPr>
        <w:t>If something goes wrong</w:t>
      </w:r>
      <w:r>
        <w:rPr>
          <w:b w:val="0"/>
        </w:rPr>
        <w:t>：Do not substitute a sponsor’s advertising purchase for a donation goal. Commercial support has separate terms and records.</w:t>
      </w:r>
    </w:p>
    <w:p>
      <w:r>
        <w:rPr>
          <w:b w:val="0"/>
        </w:rPr>
      </w:r>
      <w:r>
        <w:rPr>
          <w:b/>
        </w:rPr>
        <w:t>Open on the website</w:t>
      </w:r>
      <w:r>
        <w:rPr>
          <w:b w:val="0"/>
        </w:rPr>
      </w:r>
    </w:p>
    <w:p>
      <w:pPr>
        <w:pStyle w:val="ListBullet"/>
      </w:pPr>
      <w:r>
        <w:rPr>
          <w:b w:val="0"/>
        </w:rPr>
      </w:r>
      <w:hyperlink r:id="rId30">
        <w:r>
          <w:rPr>
            <w:color w:val="176B52"/>
          </w:rPr>
          <w:t>Choose organization → Projects</w:t>
        </w:r>
      </w:hyperlink>
      <w:r>
        <w:rPr>
          <w:b w:val="0"/>
        </w:rPr>
      </w:r>
    </w:p>
    <w:p>
      <w:pPr>
        <w:pStyle w:val="Heading2"/>
      </w:pPr>
      <w:r>
        <w:t>4. Review and publish the approved revision</w:t>
      </w:r>
    </w:p>
    <w:p>
      <w:r>
        <w:rPr>
          <w:b w:val="0"/>
        </w:rPr>
      </w:r>
      <w:r>
        <w:rPr>
          <w:b/>
        </w:rPr>
        <w:t>What this helps you do</w:t>
      </w:r>
      <w:r>
        <w:rPr>
          <w:b w:val="0"/>
        </w:rPr>
        <w:t>：Approval must cover what the public will actually see.</w:t>
      </w:r>
    </w:p>
    <w:p>
      <w:r>
        <w:rPr>
          <w:b w:val="0"/>
        </w:rPr>
        <w:t>1. A different authorized approver checks the submitted revision, recipient, support URL, deadline and wording.</w:t>
      </w:r>
    </w:p>
    <w:p>
      <w:r>
        <w:rPr>
          <w:b w:val="0"/>
        </w:rPr>
        <w:t>2. Approve the revision or reject it with the required corrections. A manager publishes only when the project and organization satisfy publication conditions.</w:t>
      </w:r>
    </w:p>
    <w:p>
      <w:r>
        <w:rPr>
          <w:b w:val="0"/>
        </w:rPr>
        <w:t>3. After substantive edits, obtain approval again. An older approval is not permission to publish new financial claims.</w:t>
      </w:r>
    </w:p>
    <w:p>
      <w:r>
        <w:rPr>
          <w:b w:val="0"/>
        </w:rPr>
        <w:t>4. Open the public project link as a visitor. Check that Donate opens the intended destination and Help spread the word opens the correct project signature.</w:t>
      </w:r>
    </w:p>
    <w:p>
      <w:r>
        <w:rPr>
          <w:b w:val="0"/>
        </w:rPr>
      </w:r>
      <w:r>
        <w:rPr>
          <w:b/>
        </w:rPr>
        <w:t>What you should see</w:t>
      </w:r>
      <w:r>
        <w:rPr>
          <w:b w:val="0"/>
        </w:rPr>
        <w:t>：The published project matches an approved revision and its actions lead to the right destinations.</w:t>
      </w:r>
    </w:p>
    <w:p>
      <w:r>
        <w:rPr>
          <w:b w:val="0"/>
        </w:rPr>
      </w:r>
      <w:r>
        <w:rPr>
          <w:b/>
        </w:rPr>
        <w:t>If something goes wrong</w:t>
      </w:r>
      <w:r>
        <w:rPr>
          <w:b w:val="0"/>
        </w:rPr>
        <w:t>：If approval is missing or invalidated, resolve it in the workspace. Do not bypass it by presenting a private draft as a public project.</w:t>
      </w:r>
    </w:p>
    <w:p>
      <w:r>
        <w:rPr>
          <w:b w:val="0"/>
        </w:rPr>
      </w:r>
      <w:r>
        <w:rPr>
          <w:b/>
        </w:rPr>
        <w:t>Open on the website</w:t>
      </w:r>
      <w:r>
        <w:rPr>
          <w:b w:val="0"/>
        </w:rPr>
      </w:r>
    </w:p>
    <w:p>
      <w:pPr>
        <w:pStyle w:val="ListBullet"/>
      </w:pPr>
      <w:r>
        <w:rPr>
          <w:b w:val="0"/>
        </w:rPr>
      </w:r>
      <w:hyperlink r:id="rId30">
        <w:r>
          <w:rPr>
            <w:color w:val="176B52"/>
          </w:rPr>
          <w:t>Review project proposals</w:t>
        </w:r>
      </w:hyperlink>
      <w:r>
        <w:rPr>
          <w:b w:val="0"/>
        </w:rPr>
      </w:r>
    </w:p>
    <w:p>
      <w:pPr>
        <w:pStyle w:val="ListBullet"/>
      </w:pPr>
      <w:r>
        <w:rPr>
          <w:b w:val="0"/>
        </w:rPr>
      </w:r>
      <w:hyperlink r:id="rId34">
        <w:r>
          <w:rPr>
            <w:color w:val="176B52"/>
          </w:rPr>
          <w:t>View public projects</w:t>
        </w:r>
      </w:hyperlink>
      <w:r>
        <w:rPr>
          <w:b w:val="0"/>
        </w:rPr>
      </w:r>
    </w:p>
    <w:p>
      <w:pPr>
        <w:pStyle w:val="Heading2"/>
      </w:pPr>
      <w:r>
        <w:t>5. Offer donation and signature support separately</w:t>
      </w:r>
    </w:p>
    <w:p>
      <w:r>
        <w:rPr>
          <w:b w:val="0"/>
        </w:rPr>
      </w:r>
      <w:r>
        <w:rPr>
          <w:b/>
        </w:rPr>
        <w:t>What this helps you do</w:t>
      </w:r>
      <w:r>
        <w:rPr>
          <w:b w:val="0"/>
        </w:rPr>
        <w:t>：People who cannot donate should still have a useful way to help.</w:t>
      </w:r>
    </w:p>
    <w:p>
      <w:r>
        <w:rPr>
          <w:b w:val="0"/>
        </w:rPr>
        <w:t>1. Use Donate for the active project’s actual funding destination. Read the receiving platform’s own terms and payment information.</w:t>
      </w:r>
    </w:p>
    <w:p>
      <w:r>
        <w:rPr>
          <w:b w:val="0"/>
        </w:rPr>
        <w:t>2. Use Help spread the word to preview the project in a signature. Supporters may add their own name locally, copy or install it without becoming publishers.</w:t>
      </w:r>
    </w:p>
    <w:p>
      <w:r>
        <w:rPr>
          <w:b w:val="0"/>
        </w:rPr>
        <w:t>3. Check a new email after installation, then confirm use if prompted. Share the project-specific link with other parents, alumni or supporters.</w:t>
      </w:r>
    </w:p>
    <w:p>
      <w:r>
        <w:rPr>
          <w:b w:val="0"/>
        </w:rPr>
        <w:t>4. Keep the ask specific, such as library books or team transport. Explain who receives the donation instead of suggesting the platform holds it.</w:t>
      </w:r>
    </w:p>
    <w:p>
      <w:r>
        <w:rPr>
          <w:b w:val="0"/>
        </w:rPr>
      </w:r>
      <w:r>
        <w:rPr>
          <w:b/>
        </w:rPr>
        <w:t>What you should see</w:t>
      </w:r>
      <w:r>
        <w:rPr>
          <w:b w:val="0"/>
        </w:rPr>
        <w:t>：A supporter can either fund the project or spread its approved message.</w:t>
      </w:r>
    </w:p>
    <w:p>
      <w:r>
        <w:rPr>
          <w:b w:val="0"/>
        </w:rPr>
      </w:r>
      <w:r>
        <w:rPr>
          <w:b/>
        </w:rPr>
        <w:t>If something goes wrong</w:t>
      </w:r>
      <w:r>
        <w:rPr>
          <w:b w:val="0"/>
        </w:rPr>
        <w:t>：SignoffSpark does not take a commission from donation principal. This does not promise that external payment processors charge no fees.</w:t>
      </w:r>
    </w:p>
    <w:p>
      <w:r>
        <w:rPr>
          <w:b w:val="0"/>
        </w:rPr>
      </w:r>
      <w:r>
        <w:rPr>
          <w:b/>
        </w:rPr>
        <w:t>Open on the website</w:t>
      </w:r>
      <w:r>
        <w:rPr>
          <w:b w:val="0"/>
        </w:rPr>
      </w:r>
    </w:p>
    <w:p>
      <w:pPr>
        <w:pStyle w:val="ListBullet"/>
      </w:pPr>
      <w:r>
        <w:rPr>
          <w:b w:val="0"/>
        </w:rPr>
      </w:r>
      <w:hyperlink r:id="rId34">
        <w:r>
          <w:rPr>
            <w:color w:val="176B52"/>
          </w:rPr>
          <w:t>Choose a project</w:t>
        </w:r>
      </w:hyperlink>
      <w:r>
        <w:rPr>
          <w:b w:val="0"/>
        </w:rPr>
      </w:r>
    </w:p>
    <w:p>
      <w:pPr>
        <w:pStyle w:val="ListBullet"/>
      </w:pPr>
      <w:r>
        <w:rPr>
          <w:b w:val="0"/>
        </w:rPr>
      </w:r>
      <w:hyperlink r:id="rId17">
        <w:r>
          <w:rPr>
            <w:color w:val="176B52"/>
          </w:rPr>
          <w:t>Install project content</w:t>
        </w:r>
      </w:hyperlink>
      <w:r>
        <w:rPr>
          <w:b w:val="0"/>
        </w:rPr>
      </w:r>
    </w:p>
    <w:p>
      <w:pPr>
        <w:pStyle w:val="Heading2"/>
      </w:pPr>
      <w:r>
        <w:t>6. Publish progress with a source and date</w:t>
      </w:r>
    </w:p>
    <w:p>
      <w:r>
        <w:rPr>
          <w:b w:val="0"/>
        </w:rPr>
      </w:r>
      <w:r>
        <w:rPr>
          <w:b/>
        </w:rPr>
        <w:t>What this helps you do</w:t>
      </w:r>
      <w:r>
        <w:rPr>
          <w:b w:val="0"/>
        </w:rPr>
        <w:t>：Donations, visits and signature adoption are different kinds of evidence.</w:t>
      </w:r>
    </w:p>
    <w:p>
      <w:r>
        <w:rPr>
          <w:b w:val="0"/>
        </w:rPr>
        <w:t>1. Record financial progress using the supported source type: payment-confirmed, organization-reported or an external funding page. Use payment-confirmed only with actual evidence.</w:t>
      </w:r>
    </w:p>
    <w:p>
      <w:r>
        <w:rPr>
          <w:b w:val="0"/>
        </w:rPr>
        <w:t>2. Show when progress was updated and publish useful dated project updates. Manual figures need an organization member to maintain them.</w:t>
      </w:r>
    </w:p>
    <w:p>
      <w:r>
        <w:rPr>
          <w:b w:val="0"/>
        </w:rPr>
        <w:t>3. Read visits, support-link clicks, copying and self-confirmed installation separately in project analytics.</w:t>
      </w:r>
    </w:p>
    <w:p>
      <w:r>
        <w:rPr>
          <w:b w:val="0"/>
        </w:rPr>
        <w:t>4. An external payment page without a callback cannot tell SignoffSpark how much a click donated. Do not convert traffic into donation totals or unique supporters.</w:t>
      </w:r>
    </w:p>
    <w:p>
      <w:r>
        <w:rPr>
          <w:b w:val="0"/>
        </w:rPr>
        <w:t>5. Report any participation target separately from the money goal, and use only available confirmed evidence when describing progress.</w:t>
      </w:r>
    </w:p>
    <w:p>
      <w:r>
        <w:rPr>
          <w:b w:val="0"/>
        </w:rPr>
      </w:r>
      <w:r>
        <w:rPr>
          <w:b/>
        </w:rPr>
        <w:t>What you should see</w:t>
      </w:r>
      <w:r>
        <w:rPr>
          <w:b w:val="0"/>
        </w:rPr>
        <w:t>：Readers understand the amount, its source and freshness, without confusing it with traffic.</w:t>
      </w:r>
    </w:p>
    <w:p>
      <w:r>
        <w:rPr>
          <w:b w:val="0"/>
        </w:rPr>
      </w:r>
      <w:r>
        <w:rPr>
          <w:b/>
        </w:rPr>
        <w:t>If something goes wrong</w:t>
      </w:r>
      <w:r>
        <w:rPr>
          <w:b w:val="0"/>
        </w:rPr>
        <w:t>：No verified update is better than an invented amount. Check the receiving organization’s records when financial progress appears stale.</w:t>
      </w:r>
    </w:p>
    <w:p>
      <w:r>
        <w:rPr>
          <w:b w:val="0"/>
        </w:rPr>
      </w:r>
      <w:r>
        <w:rPr>
          <w:b/>
        </w:rPr>
        <w:t>Open on the website</w:t>
      </w:r>
      <w:r>
        <w:rPr>
          <w:b w:val="0"/>
        </w:rPr>
      </w:r>
    </w:p>
    <w:p>
      <w:pPr>
        <w:pStyle w:val="ListBullet"/>
      </w:pPr>
      <w:r>
        <w:rPr>
          <w:b w:val="0"/>
        </w:rPr>
      </w:r>
      <w:hyperlink r:id="rId30">
        <w:r>
          <w:rPr>
            <w:color w:val="176B52"/>
          </w:rPr>
          <w:t>Project progress and updates</w:t>
        </w:r>
      </w:hyperlink>
      <w:r>
        <w:rPr>
          <w:b w:val="0"/>
        </w:rPr>
      </w:r>
    </w:p>
    <w:p>
      <w:pPr>
        <w:pStyle w:val="ListBullet"/>
      </w:pPr>
      <w:r>
        <w:rPr>
          <w:b w:val="0"/>
        </w:rPr>
      </w:r>
      <w:hyperlink r:id="rId23">
        <w:r>
          <w:rPr>
            <w:color w:val="176B52"/>
          </w:rPr>
          <w:t>Analytics</w:t>
        </w:r>
      </w:hyperlink>
      <w:r>
        <w:rPr>
          <w:b w:val="0"/>
        </w:rPr>
      </w:r>
    </w:p>
    <w:p>
      <w:pPr>
        <w:pStyle w:val="Heading2"/>
      </w:pPr>
      <w:r>
        <w:t>7. End fundraising and report the outcome</w:t>
      </w:r>
    </w:p>
    <w:p>
      <w:r>
        <w:rPr>
          <w:b w:val="0"/>
        </w:rPr>
      </w:r>
      <w:r>
        <w:rPr>
          <w:b/>
        </w:rPr>
        <w:t>What this helps you do</w:t>
      </w:r>
      <w:r>
        <w:rPr>
          <w:b w:val="0"/>
        </w:rPr>
        <w:t>：Supporters should not keep distributing an expired request.</w:t>
      </w:r>
    </w:p>
    <w:p>
      <w:r>
        <w:rPr>
          <w:b w:val="0"/>
        </w:rPr>
        <w:t>1. Mark the project completed when appropriate or let the configured deadline end the active appeal. Confirm the public Donate action is no longer active.</w:t>
      </w:r>
    </w:p>
    <w:p>
      <w:r>
        <w:rPr>
          <w:b w:val="0"/>
        </w:rPr>
        <w:t>2. Use the prepared thank-you or outcome message. Add a dated update explaining what was achieved or what happens next.</w:t>
      </w:r>
    </w:p>
    <w:p>
      <w:r>
        <w:rPr>
          <w:b w:val="0"/>
        </w:rPr>
        <w:t>3. Check a new email through the chosen integration. Fixed copied text may need replacing; remotely loaded images are subject to mailbox caching.</w:t>
      </w:r>
    </w:p>
    <w:p>
      <w:r>
        <w:rPr>
          <w:b w:val="0"/>
        </w:rPr>
        <w:t>4. Withdraw sensitive or incorrect projects when necessary. Do not expect withdrawal to erase already-sent text emails.</w:t>
      </w:r>
    </w:p>
    <w:p>
      <w:r>
        <w:rPr>
          <w:b w:val="0"/>
        </w:rPr>
      </w:r>
      <w:r>
        <w:rPr>
          <w:b/>
        </w:rPr>
        <w:t>What you should see</w:t>
      </w:r>
      <w:r>
        <w:rPr>
          <w:b w:val="0"/>
        </w:rPr>
        <w:t>：The live page stops asking for expired donations and gives supporters a useful follow-up.</w:t>
      </w:r>
    </w:p>
    <w:p>
      <w:r>
        <w:rPr>
          <w:b w:val="0"/>
        </w:rPr>
      </w:r>
      <w:r>
        <w:rPr>
          <w:b/>
        </w:rPr>
        <w:t>If something goes wrong</w:t>
      </w:r>
      <w:r>
        <w:rPr>
          <w:b w:val="0"/>
        </w:rPr>
        <w:t>：If a copied old signature still asks for money, replace that copy and tell supporters what needs reinstalling. Updating the project database cannot edit fixed text already in a mailbox.</w:t>
      </w:r>
    </w:p>
    <w:p>
      <w:r>
        <w:rPr>
          <w:b w:val="0"/>
        </w:rPr>
      </w:r>
      <w:r>
        <w:rPr>
          <w:b/>
        </w:rPr>
        <w:t>Open on the website</w:t>
      </w:r>
      <w:r>
        <w:rPr>
          <w:b w:val="0"/>
        </w:rPr>
      </w:r>
    </w:p>
    <w:p>
      <w:pPr>
        <w:pStyle w:val="ListBullet"/>
      </w:pPr>
      <w:r>
        <w:rPr>
          <w:b w:val="0"/>
        </w:rPr>
      </w:r>
      <w:hyperlink r:id="rId30">
        <w:r>
          <w:rPr>
            <w:color w:val="176B52"/>
          </w:rPr>
          <w:t>Manage project status</w:t>
        </w:r>
      </w:hyperlink>
      <w:r>
        <w:rPr>
          <w:b w:val="0"/>
        </w:rPr>
      </w:r>
    </w:p>
    <w:p>
      <w:pPr>
        <w:pStyle w:val="Heading2"/>
      </w:pPr>
      <w:r>
        <w:t>8. Work with sponsors and referral partners</w:t>
      </w:r>
    </w:p>
    <w:p>
      <w:r>
        <w:rPr>
          <w:b w:val="0"/>
        </w:rPr>
      </w:r>
      <w:r>
        <w:rPr>
          <w:b/>
        </w:rPr>
        <w:t>What this helps you do</w:t>
      </w:r>
      <w:r>
        <w:rPr>
          <w:b w:val="0"/>
        </w:rPr>
        <w:t>：Commercial sponsorship can support the mission while keeping donation principal separate.</w:t>
      </w:r>
    </w:p>
    <w:p>
      <w:r>
        <w:rPr>
          <w:b w:val="0"/>
        </w:rPr>
        <w:t>1. Record a commercial sponsor’s advertising placement or service agreement through the partnership tools, separate from the project’s donation records.</w:t>
      </w:r>
    </w:p>
    <w:p>
      <w:r>
        <w:rPr>
          <w:b w:val="0"/>
        </w:rPr>
        <w:t>2. Approve creative, dates, placement and disclosure before publication. A sponsor does not automatically receive authority over the school’s project.</w:t>
      </w:r>
    </w:p>
    <w:p>
      <w:r>
        <w:rPr>
          <w:b w:val="0"/>
        </w:rPr>
        <w:t>3. An approved sponsorship partner must report the customer, secure attribution and agree compensation before a deal. Client actions require authorization.</w:t>
      </w:r>
    </w:p>
    <w:p>
      <w:r>
        <w:rPr>
          <w:b w:val="0"/>
        </w:rPr>
        <w:t>4. Base commission on actual agreed commercial service revenue and recorded settlement. Do not deduct it from donation principal promised to the recipient.</w:t>
      </w:r>
    </w:p>
    <w:p>
      <w:r>
        <w:rPr>
          <w:b w:val="0"/>
        </w:rPr>
        <w:t>5. Use Billing &amp; Earnings to distinguish refunds, publisher income, partner commissions and completed payouts.</w:t>
      </w:r>
    </w:p>
    <w:p>
      <w:r>
        <w:rPr>
          <w:b w:val="0"/>
        </w:rPr>
      </w:r>
      <w:r>
        <w:rPr>
          <w:b/>
        </w:rPr>
        <w:t>What you should see</w:t>
      </w:r>
      <w:r>
        <w:rPr>
          <w:b w:val="0"/>
        </w:rPr>
        <w:t>：Donors, sponsors and partners can see what kind of support they are providing.</w:t>
      </w:r>
    </w:p>
    <w:p>
      <w:r>
        <w:rPr>
          <w:b w:val="0"/>
        </w:rPr>
      </w:r>
      <w:r>
        <w:rPr>
          <w:b/>
        </w:rPr>
        <w:t>If something goes wrong</w:t>
      </w:r>
      <w:r>
        <w:rPr>
          <w:b w:val="0"/>
        </w:rPr>
        <w:t>：A free exchange creates no automatic cash commission. Traffic statistics are not evidence of collected commercial revenue.</w:t>
      </w:r>
    </w:p>
    <w:p>
      <w:r>
        <w:rPr>
          <w:b w:val="0"/>
        </w:rPr>
      </w:r>
      <w:r>
        <w:rPr>
          <w:b/>
        </w:rPr>
        <w:t>Open on the website</w:t>
      </w:r>
      <w:r>
        <w:rPr>
          <w:b w:val="0"/>
        </w:rPr>
      </w:r>
    </w:p>
    <w:p>
      <w:pPr>
        <w:pStyle w:val="ListBullet"/>
      </w:pPr>
      <w:r>
        <w:rPr>
          <w:b w:val="0"/>
        </w:rPr>
      </w:r>
      <w:hyperlink r:id="rId33">
        <w:r>
          <w:rPr>
            <w:color w:val="176B52"/>
          </w:rPr>
          <w:t>Partner Center</w:t>
        </w:r>
      </w:hyperlink>
      <w:r>
        <w:rPr>
          <w:b w:val="0"/>
        </w:rPr>
      </w:r>
    </w:p>
    <w:p>
      <w:pPr>
        <w:pStyle w:val="ListBullet"/>
      </w:pPr>
      <w:r>
        <w:rPr>
          <w:b w:val="0"/>
        </w:rPr>
      </w:r>
      <w:hyperlink r:id="rId25">
        <w:r>
          <w:rPr>
            <w:color w:val="176B52"/>
          </w:rPr>
          <w:t>Partnerships</w:t>
        </w:r>
      </w:hyperlink>
      <w:r>
        <w:rPr>
          <w:b w:val="0"/>
        </w:rPr>
      </w:r>
    </w:p>
    <w:p>
      <w:pPr>
        <w:pStyle w:val="ListBullet"/>
      </w:pPr>
      <w:r>
        <w:rPr>
          <w:b w:val="0"/>
        </w:rPr>
      </w:r>
      <w:hyperlink r:id="rId26">
        <w:r>
          <w:rPr>
            <w:color w:val="176B52"/>
          </w:rPr>
          <w:t>Billing &amp; Earnings</w:t>
        </w:r>
      </w:hyperlink>
      <w:r>
        <w:rPr>
          <w:b w:val="0"/>
        </w:rPr>
      </w:r>
    </w:p>
    <w:p>
      <w:pPr>
        <w:pStyle w:val="Heading2"/>
      </w:pPr>
      <w:r>
        <w:t>9. Coordinate volunteers and keep information scoped</w:t>
      </w:r>
    </w:p>
    <w:p>
      <w:r>
        <w:rPr>
          <w:b w:val="0"/>
        </w:rPr>
      </w:r>
      <w:r>
        <w:rPr>
          <w:b/>
        </w:rPr>
        <w:t>What this helps you do</w:t>
      </w:r>
      <w:r>
        <w:rPr>
          <w:b w:val="0"/>
        </w:rPr>
        <w:t>：Use existing organization and community tools without exposing unnecessary private data.</w:t>
      </w:r>
    </w:p>
    <w:p>
      <w:r>
        <w:rPr>
          <w:b w:val="0"/>
        </w:rPr>
        <w:t>1. Use organization audiences for authorized contacts, and separate them from personal audience records.</w:t>
      </w:r>
    </w:p>
    <w:p>
      <w:r>
        <w:rPr>
          <w:b w:val="0"/>
        </w:rPr>
        <w:t>2. Publish appropriate volunteer events and location information through Events and Local. Explain the organizer, date and how to participate.</w:t>
      </w:r>
    </w:p>
    <w:p>
      <w:r>
        <w:rPr>
          <w:b w:val="0"/>
        </w:rPr>
        <w:t>3. Use Inbox and notifications for available conversations and status updates. Do not assume an event entry automatically sends bulk invitations.</w:t>
      </w:r>
    </w:p>
    <w:p>
      <w:r>
        <w:rPr>
          <w:b w:val="0"/>
        </w:rPr>
        <w:t>4. Review membership when staff or volunteers leave. Only designated adults should retain publishing and approval authority.</w:t>
      </w:r>
    </w:p>
    <w:p>
      <w:r>
        <w:rPr>
          <w:b w:val="0"/>
        </w:rPr>
      </w:r>
      <w:r>
        <w:rPr>
          <w:b/>
        </w:rPr>
        <w:t>What you should see</w:t>
      </w:r>
      <w:r>
        <w:rPr>
          <w:b w:val="0"/>
        </w:rPr>
        <w:t>：Public activity is easy to join, while internal contacts and approval controls remain protected.</w:t>
      </w:r>
    </w:p>
    <w:p>
      <w:r>
        <w:rPr>
          <w:b w:val="0"/>
        </w:rPr>
      </w:r>
      <w:r>
        <w:rPr>
          <w:b/>
        </w:rPr>
        <w:t>If something goes wrong</w:t>
      </w:r>
      <w:r>
        <w:rPr>
          <w:b w:val="0"/>
        </w:rPr>
        <w:t>：Do not upload children’s personal records just to make a public project look active. Demo data and genuine activity must remain distinguishable.</w:t>
      </w:r>
    </w:p>
    <w:p>
      <w:r>
        <w:rPr>
          <w:b w:val="0"/>
        </w:rPr>
      </w:r>
      <w:r>
        <w:rPr>
          <w:b/>
        </w:rPr>
        <w:t>Open on the website</w:t>
      </w:r>
      <w:r>
        <w:rPr>
          <w:b w:val="0"/>
        </w:rPr>
      </w:r>
    </w:p>
    <w:p>
      <w:pPr>
        <w:pStyle w:val="ListBullet"/>
      </w:pPr>
      <w:r>
        <w:rPr>
          <w:b w:val="0"/>
        </w:rPr>
      </w:r>
      <w:hyperlink r:id="rId36">
        <w:r>
          <w:rPr>
            <w:color w:val="176B52"/>
          </w:rPr>
          <w:t>Events</w:t>
        </w:r>
      </w:hyperlink>
      <w:r>
        <w:rPr>
          <w:b w:val="0"/>
        </w:rPr>
      </w:r>
    </w:p>
    <w:p>
      <w:pPr>
        <w:pStyle w:val="ListBullet"/>
      </w:pPr>
      <w:r>
        <w:rPr>
          <w:b w:val="0"/>
        </w:rPr>
      </w:r>
      <w:hyperlink r:id="rId27">
        <w:r>
          <w:rPr>
            <w:color w:val="176B52"/>
          </w:rPr>
          <w:t>Inbox</w:t>
        </w:r>
      </w:hyperlink>
      <w:r>
        <w:rPr>
          <w:b w:val="0"/>
        </w:rPr>
      </w:r>
    </w:p>
    <w:p>
      <w:pPr>
        <w:pStyle w:val="ListBullet"/>
      </w:pPr>
      <w:r>
        <w:rPr>
          <w:b w:val="0"/>
        </w:rPr>
      </w:r>
      <w:hyperlink r:id="rId30">
        <w:r>
          <w:rPr>
            <w:color w:val="176B52"/>
          </w:rPr>
          <w:t>Organization contacts</w:t>
        </w:r>
      </w:hyperlink>
      <w:r>
        <w:rPr>
          <w:b w:val="0"/>
        </w:rPr>
      </w:r>
    </w:p>
    <w:p>
      <w:pPr>
        <w:pStyle w:val="Heading2"/>
      </w:pPr>
      <w:r>
        <w:t>10. Create and maintain organization Lists</w:t>
      </w:r>
    </w:p>
    <w:p>
      <w:r>
        <w:rPr>
          <w:b w:val="0"/>
        </w:rPr>
      </w:r>
      <w:r>
        <w:rPr>
          <w:b/>
        </w:rPr>
        <w:t>What this helps you do</w:t>
      </w:r>
      <w:r>
        <w:rPr>
          <w:b w:val="0"/>
        </w:rPr>
        <w:t>：Keep organization content separate from your personal Lists.</w:t>
      </w:r>
    </w:p>
    <w:p>
      <w:r>
        <w:rPr>
          <w:b w:val="0"/>
        </w:rPr>
        <w:t>1. Open Publish, choose your organization, then Manage lists. Members need the edit content permission; owners and administrators have access.</w:t>
      </w:r>
    </w:p>
    <w:p>
      <w:r>
        <w:rPr>
          <w:b w:val="0"/>
        </w:rPr>
        <w:t>2. Choose an existing List or create one. Set its name, category and visibility, add content and attribution, confirm publication rights, then save a draft.</w:t>
      </w:r>
    </w:p>
    <w:p>
      <w:r>
        <w:rPr>
          <w:b w:val="0"/>
        </w:rPr>
        <w:t>3. An owner or administrator reviews the saved content and selects Approve &amp; publish. A public List also requires the organization public page to be published.</w:t>
      </w:r>
    </w:p>
    <w:p>
      <w:r>
        <w:rPr>
          <w:b w:val="0"/>
        </w:rPr>
        <w:t>4. Editing a published item returns it to draft. Publish the new version when ready, or withdraw an incorrect item.</w:t>
      </w:r>
    </w:p>
    <w:p>
      <w:r>
        <w:rPr>
          <w:b w:val="0"/>
        </w:rPr>
      </w:r>
      <w:r>
        <w:rPr>
          <w:b/>
        </w:rPr>
        <w:t>What you should see</w:t>
      </w:r>
      <w:r>
        <w:rPr>
          <w:b w:val="0"/>
        </w:rPr>
        <w:t>：Authorized members can prepare content, while administrators control publication.</w:t>
      </w:r>
    </w:p>
    <w:p>
      <w:r>
        <w:rPr>
          <w:b w:val="0"/>
        </w:rPr>
      </w:r>
      <w:r>
        <w:rPr>
          <w:b/>
        </w:rPr>
        <w:t>If something goes wrong</w:t>
      </w:r>
      <w:r>
        <w:rPr>
          <w:b w:val="0"/>
        </w:rPr>
        <w:t>：If the entry is missing, ask an organization administrator to grant content editing. A version conflict requires reloading the current content.</w:t>
      </w:r>
    </w:p>
    <w:p>
      <w:r>
        <w:rPr>
          <w:b w:val="0"/>
        </w:rPr>
      </w:r>
      <w:r>
        <w:rPr>
          <w:b/>
        </w:rPr>
        <w:t>Open on the website</w:t>
      </w:r>
      <w:r>
        <w:rPr>
          <w:b w:val="0"/>
        </w:rPr>
      </w:r>
    </w:p>
    <w:p>
      <w:pPr>
        <w:pStyle w:val="ListBullet"/>
      </w:pPr>
      <w:r>
        <w:rPr>
          <w:b w:val="0"/>
        </w:rPr>
      </w:r>
      <w:hyperlink r:id="rId30">
        <w:r>
          <w:rPr>
            <w:color w:val="176B52"/>
          </w:rPr>
          <w:t>Choose organization</w:t>
        </w:r>
      </w:hyperlink>
      <w:r>
        <w:rPr>
          <w:b w:val="0"/>
        </w:rPr>
      </w:r>
    </w:p>
    <w:p>
      <w:pPr>
        <w:pStyle w:val="Heading2"/>
      </w:pPr>
      <w:r>
        <w:t>11. Organization billing and earnings</w:t>
      </w:r>
    </w:p>
    <w:p>
      <w:r>
        <w:rPr>
          <w:b w:val="0"/>
        </w:rPr>
      </w:r>
      <w:r>
        <w:rPr>
          <w:b/>
        </w:rPr>
        <w:t>What this helps you do</w:t>
      </w:r>
      <w:r>
        <w:rPr>
          <w:b w:val="0"/>
        </w:rPr>
        <w:t>：Manage the selected organization’s subscription, invoices and refund requests without mixing personal or platform finances.</w:t>
      </w:r>
    </w:p>
    <w:p>
      <w:r>
        <w:rPr>
          <w:b w:val="0"/>
        </w:rPr>
        <w:t>1. Select your organization, then open Billing &amp; Earnings. This requires its Owner, Admin or Organization Billing Admin role.</w:t>
      </w:r>
    </w:p>
    <w:p>
      <w:r>
        <w:rPr>
          <w:b w:val="0"/>
        </w:rPr>
        <w:t>2. Review the current plan and use the available checkout or subscription-management action. A valid offer code adjusts an eligible purchase; only a confirmed payment activates paid access.</w:t>
      </w:r>
    </w:p>
    <w:p>
      <w:r>
        <w:rPr>
          <w:b w:val="0"/>
        </w:rPr>
        <w:t>3. Open an invoice to view its status; use Pay or Download only when that action is available.</w:t>
      </w:r>
    </w:p>
    <w:p>
      <w:r>
        <w:rPr>
          <w:b w:val="0"/>
        </w:rPr>
        <w:t>4. Submit an eligible refund request with an amount and reason, then track its review and payment status. Submitting a request does not mean a refund has been paid.</w:t>
      </w:r>
    </w:p>
    <w:p>
      <w:r>
        <w:rPr>
          <w:b w:val="0"/>
        </w:rPr>
        <w:t>5. Review organization spending and publisher earnings separately. This role cannot approve platform payouts or access another organization’s finances.</w:t>
      </w:r>
    </w:p>
    <w:p>
      <w:r>
        <w:rPr>
          <w:b w:val="0"/>
        </w:rPr>
      </w:r>
      <w:r>
        <w:rPr>
          <w:b/>
        </w:rPr>
        <w:t>What you should see</w:t>
      </w:r>
      <w:r>
        <w:rPr>
          <w:b w:val="0"/>
        </w:rPr>
        <w:t>：You can track the selected organization’s subscription, invoices and requests. Payment and refund statuses reflect recorded results.</w:t>
      </w:r>
    </w:p>
    <w:p>
      <w:r>
        <w:rPr>
          <w:b w:val="0"/>
        </w:rPr>
      </w:r>
      <w:r>
        <w:rPr>
          <w:b/>
        </w:rPr>
        <w:t>If something goes wrong</w:t>
      </w:r>
      <w:r>
        <w:rPr>
          <w:b w:val="0"/>
        </w:rPr>
        <w:t>：An empty page means there are no recorded organization deals. Online checkout remains unavailable until plan, discount and entitlement integration is completed.</w:t>
      </w:r>
    </w:p>
    <w:p>
      <w:r>
        <w:rPr>
          <w:b w:val="0"/>
        </w:rPr>
      </w:r>
      <w:r>
        <w:rPr>
          <w:b/>
        </w:rPr>
        <w:t>Open on the website</w:t>
      </w:r>
      <w:r>
        <w:rPr>
          <w:b w:val="0"/>
        </w:rPr>
      </w:r>
    </w:p>
    <w:p>
      <w:pPr>
        <w:pStyle w:val="ListBullet"/>
      </w:pPr>
      <w:r>
        <w:rPr>
          <w:b w:val="0"/>
        </w:rPr>
      </w:r>
      <w:hyperlink r:id="rId30">
        <w:r>
          <w:rPr>
            <w:color w:val="176B52"/>
          </w:rPr>
          <w:t>Open organizations</w:t>
        </w:r>
      </w:hyperlink>
      <w:r>
        <w:rPr>
          <w:b w:val="0"/>
        </w:rPr>
      </w:r>
    </w:p>
    <w:p>
      <w:pPr>
        <w:pStyle w:val="Heading2"/>
      </w:pPr>
      <w:r>
        <w:t>12. Approved content and internal updates</w:t>
      </w:r>
    </w:p>
    <w:p>
      <w:r>
        <w:rPr>
          <w:b w:val="0"/>
        </w:rPr>
      </w:r>
      <w:r>
        <w:rPr>
          <w:b/>
        </w:rPr>
        <w:t>What this helps you do</w:t>
      </w:r>
      <w:r>
        <w:rPr>
          <w:b w:val="0"/>
        </w:rPr>
        <w:t>：Let members express themselves within organization rules.</w:t>
      </w:r>
    </w:p>
    <w:p>
      <w:r>
        <w:rPr>
          <w:b w:val="0"/>
        </w:rPr>
        <w:t>1. Administrators configure allowed signature areas and review requests in the organization signature workspace. Project approval is managed separately in Projects.</w:t>
      </w:r>
    </w:p>
    <w:p>
      <w:r>
        <w:rPr>
          <w:b w:val="0"/>
        </w:rPr>
        <w:t>2. A certified List is not automatically company-approved. An administrator must allow it for the relevant area; subsequent content must pass the platform’s certification checks. Revoked or changed certification can require review again.</w:t>
      </w:r>
    </w:p>
    <w:p>
      <w:r>
        <w:rPr>
          <w:b w:val="0"/>
        </w:rPr>
        <w:t>3. Open the organization’s internal community to post, follow colleagues, like or comment. These actions are limited to authorized organization members.</w:t>
      </w:r>
    </w:p>
    <w:p>
      <w:r>
        <w:rPr>
          <w:b w:val="0"/>
        </w:rPr>
        <w:t>4. Open Notifications for new follows, likes, comments and posts from colleagues you follow. Mark updates read after reviewing them.</w:t>
      </w:r>
    </w:p>
    <w:p>
      <w:r>
        <w:rPr>
          <w:b w:val="0"/>
        </w:rPr>
        <w:t>5. Open Team email preferences in Notifications to choose follow, like, comment and post alerts, then save. Email alerts are off until you opt in.</w:t>
      </w:r>
    </w:p>
    <w:p>
      <w:r>
        <w:rPr>
          <w:b w:val="0"/>
        </w:rPr>
      </w:r>
      <w:r>
        <w:rPr>
          <w:b/>
        </w:rPr>
        <w:t>What you should see</w:t>
      </w:r>
      <w:r>
        <w:rPr>
          <w:b w:val="0"/>
        </w:rPr>
        <w:t>：Members receive private in-site notifications and can opt in to email alerts for new activity. Leaving the organization removes access to its internal content.</w:t>
      </w:r>
    </w:p>
    <w:p>
      <w:r>
        <w:rPr>
          <w:b w:val="0"/>
        </w:rPr>
      </w:r>
      <w:r>
        <w:rPr>
          <w:b/>
        </w:rPr>
        <w:t>If something goes wrong</w:t>
      </w:r>
      <w:r>
        <w:rPr>
          <w:b w:val="0"/>
        </w:rPr>
        <w:t>：Former members cannot read organization notifications. No notification is created for your own interaction with your content.</w:t>
      </w:r>
    </w:p>
    <w:p>
      <w:r>
        <w:rPr>
          <w:b w:val="0"/>
        </w:rPr>
      </w:r>
      <w:r>
        <w:rPr>
          <w:b/>
        </w:rPr>
        <w:t>Open on the website</w:t>
      </w:r>
      <w:r>
        <w:rPr>
          <w:b w:val="0"/>
        </w:rPr>
      </w:r>
    </w:p>
    <w:p>
      <w:pPr>
        <w:pStyle w:val="ListBullet"/>
      </w:pPr>
      <w:r>
        <w:rPr>
          <w:b w:val="0"/>
        </w:rPr>
      </w:r>
      <w:hyperlink r:id="rId29">
        <w:r>
          <w:rPr>
            <w:color w:val="176B52"/>
          </w:rPr>
          <w:t>Open notifications</w:t>
        </w:r>
      </w:hyperlink>
      <w:r>
        <w:rPr>
          <w:b w:val="0"/>
        </w:rPr>
      </w:r>
    </w:p>
    <w:p>
      <w:pPr>
        <w:pStyle w:val="Heading1"/>
      </w:pPr>
      <w:r>
        <w:t>Partners: an additional role</w:t>
      </w:r>
    </w:p>
    <w:p>
      <w:r>
        <w:rPr>
          <w:b w:val="0"/>
        </w:rPr>
        <w:t>Partner access requires approval and can coexist with your other roles. Permissions, client attribution and commissions follow the confirmed agreement.</w:t>
      </w:r>
    </w:p>
    <w:p>
      <w:pPr>
        <w:pStyle w:val="Heading2"/>
      </w:pPr>
      <w:r>
        <w:t>1. Apply with your existing account</w:t>
      </w:r>
    </w:p>
    <w:p>
      <w:r>
        <w:rPr>
          <w:b w:val="0"/>
        </w:rPr>
        <w:t>Open Become a Partner in the footer. Sign in, choose Ad Partner, Sponsorship Partner or both, and describe your experience, lead sources and services. Submit each role separately; its status becomes Pending.</w:t>
      </w:r>
    </w:p>
    <w:p>
      <w:pPr>
        <w:pStyle w:val="Heading2"/>
      </w:pPr>
      <w:r>
        <w:t>2. Check the review</w:t>
      </w:r>
    </w:p>
    <w:p>
      <w:r>
        <w:rPr>
          <w:b w:val="0"/>
        </w:rPr>
        <w:t>Return to the application page for the status and review note. Authorized partner managers review applications in Publish → Partner Center → Applications and permissions, recording their decision and rationale. Pending, rejected or suspended roles cannot submit new leads.</w:t>
      </w:r>
    </w:p>
    <w:p>
      <w:pPr>
        <w:pStyle w:val="Heading2"/>
      </w:pPr>
      <w:r>
        <w:t>3. Receive a calling list and review each website</w:t>
      </w:r>
    </w:p>
    <w:p>
      <w:r>
        <w:rPr>
          <w:b w:val="0"/>
        </w:rPr>
        <w:t>An authorized partner manager imports approved contacts with company, contact, international phone, website, source, timezone and notes, then assigns a batch (10 by default). You can only see your own assignments. Visit the website before calling; the platform does not make calls for you.</w:t>
      </w:r>
    </w:p>
    <w:p>
      <w:pPr>
        <w:pStyle w:val="Heading2"/>
      </w:pPr>
      <w:r>
        <w:t>4. Record outcomes and submit the batch</w:t>
      </w:r>
    </w:p>
    <w:p>
      <w:r>
        <w:rPr>
          <w:b w:val="0"/>
        </w:rPr>
        <w:t>Record no answer, callback, interested, not interested, wrong number or do not contact, with notes. Callbacks require a future time and remain available after review. Do-not-contact numbers are blocked. Submit after every contact has an outcome; the administrator approves or returns the batch before assigning more. Call counts do not earn commission.</w:t>
      </w:r>
    </w:p>
    <w:p>
      <w:pPr>
        <w:pStyle w:val="Heading2"/>
      </w:pPr>
      <w:r>
        <w:t>5. Turn interested contacts into commercial leads</w:t>
      </w:r>
    </w:p>
    <w:p>
      <w:r>
        <w:rPr>
          <w:b w:val="0"/>
        </w:rPr>
        <w:t>Use Create commercial lead on an interested contact. Sponsorship leads require a public project and organization confirmation. You may also submit self-sourced leads in the existing lead form. Partner access does not permit operating customer accounts or advertising on their behalf.</w:t>
      </w:r>
    </w:p>
    <w:p>
      <w:pPr>
        <w:pStyle w:val="Heading2"/>
      </w:pPr>
      <w:r>
        <w:t>6. Agree on attribution and commission before payment</w:t>
      </w:r>
    </w:p>
    <w:p>
      <w:r>
        <w:rPr>
          <w:b w:val="0"/>
        </w:rPr>
        <w:t>The platform reviews the lead, links the deal and proposes its commission terms; you must accept before payment is recorded. There is no default commission rate. Rewards come from the agreed platform commercial-service revenue share, not publisher income, free exchanges or donation principal.</w:t>
      </w:r>
    </w:p>
    <w:p>
      <w:pPr>
        <w:pStyle w:val="Heading2"/>
      </w:pPr>
      <w:r>
        <w:t>7. Follow earnings, disputes and settlement</w:t>
      </w:r>
    </w:p>
    <w:p>
      <w:r>
        <w:rPr>
          <w:b w:val="0"/>
        </w:rPr>
        <w:t>Track the deal and commission records in Partner Center. Administrators record external receipts, refunds and settlements; refunds can reverse commission. Raise a dispute on the relevant agreement if needed. These records are not automatic bank transfers or proof that funds reached your account.</w:t>
      </w:r>
    </w:p>
    <w:p>
      <w:r>
        <w:rPr>
          <w:b w:val="0"/>
        </w:rPr>
      </w:r>
      <w:hyperlink r:id="rId33">
        <w:r>
          <w:rPr>
            <w:color w:val="176B52"/>
          </w:rPr>
          <w:t>Partner information</w:t>
        </w:r>
      </w:hyperlink>
      <w:r>
        <w:rPr>
          <w:b w:val="0"/>
        </w:rPr>
      </w:r>
    </w:p>
    <w:sectPr w:rsidR="00FC693F" w:rsidRPr="0006063C" w:rsidSect="00034616">
      <w:headerReference w:type="default" r:id="rId9"/>
      <w:footerReference w:type="default" r:id="rId10"/>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SignoffSpark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SignoffSpark · User guide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Noto Sans CJK S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eastAsia="Noto Sans CJK SC"/>
      <w:b/>
      <w:bCs/>
      <w:color w:val="176B52"/>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eastAsia="Noto Sans CJK SC"/>
      <w:b/>
      <w:bCs/>
      <w:color w:val="176B5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eastAsia="Noto Sans CJK SC"/>
      <w:b/>
      <w:bCs/>
      <w:color w:val="176B5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eastAsia="Noto Sans CJK SC"/>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libri" w:hAnsi="Calibri" w:eastAsia="Noto Sans CJK SC"/>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Calibri" w:hAnsi="Calibri" w:eastAsia="Noto Sans CJK SC"/>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signoffspark.com/en/help" TargetMode="External"/><Relationship Id="rId12" Type="http://schemas.openxmlformats.org/officeDocument/2006/relationships/hyperlink" Target="https://www.signoffspark.com/en/compose" TargetMode="External"/><Relationship Id="rId13" Type="http://schemas.openxmlformats.org/officeDocument/2006/relationships/hyperlink" Target="https://www.signoffspark.com/en/publish" TargetMode="External"/><Relationship Id="rId14" Type="http://schemas.openxmlformats.org/officeDocument/2006/relationships/hyperlink" Target="https://www.signoffspark.com/en/discover" TargetMode="External"/><Relationship Id="rId15" Type="http://schemas.openxmlformats.org/officeDocument/2006/relationships/hyperlink" Target="https://www.signoffspark.com/en/subscriptions" TargetMode="External"/><Relationship Id="rId16" Type="http://schemas.openxmlformats.org/officeDocument/2006/relationships/hyperlink" Target="https://www.signoffspark.com/en/account" TargetMode="External"/><Relationship Id="rId17" Type="http://schemas.openxmlformats.org/officeDocument/2006/relationships/hyperlink" Target="https://www.signoffspark.com/en/install" TargetMode="External"/><Relationship Id="rId18" Type="http://schemas.openxmlformats.org/officeDocument/2006/relationships/hyperlink" Target="https://www.signoffspark.com/en/help/compatibility" TargetMode="External"/><Relationship Id="rId19" Type="http://schemas.openxmlformats.org/officeDocument/2006/relationships/hyperlink" Target="https://www.signoffspark.com/en/auth" TargetMode="External"/><Relationship Id="rId20" Type="http://schemas.openxmlformats.org/officeDocument/2006/relationships/hyperlink" Target="https://www.signoffspark.com/en/public-page" TargetMode="External"/><Relationship Id="rId21" Type="http://schemas.openxmlformats.org/officeDocument/2006/relationships/hyperlink" Target="https://www.signoffspark.com/en/studio" TargetMode="External"/><Relationship Id="rId22" Type="http://schemas.openxmlformats.org/officeDocument/2006/relationships/hyperlink" Target="https://www.signoffspark.com/en/page-templates" TargetMode="External"/><Relationship Id="rId23" Type="http://schemas.openxmlformats.org/officeDocument/2006/relationships/hyperlink" Target="https://www.signoffspark.com/en/analytics" TargetMode="External"/><Relationship Id="rId24" Type="http://schemas.openxmlformats.org/officeDocument/2006/relationships/hyperlink" Target="https://www.signoffspark.com/en/following" TargetMode="External"/><Relationship Id="rId25" Type="http://schemas.openxmlformats.org/officeDocument/2006/relationships/hyperlink" Target="https://www.signoffspark.com/en/exchange" TargetMode="External"/><Relationship Id="rId26" Type="http://schemas.openxmlformats.org/officeDocument/2006/relationships/hyperlink" Target="https://www.signoffspark.com/en/billing" TargetMode="External"/><Relationship Id="rId27" Type="http://schemas.openxmlformats.org/officeDocument/2006/relationships/hyperlink" Target="https://www.signoffspark.com/en/inbox" TargetMode="External"/><Relationship Id="rId28" Type="http://schemas.openxmlformats.org/officeDocument/2006/relationships/hyperlink" Target="https://www.signoffspark.com/en/audiences" TargetMode="External"/><Relationship Id="rId29" Type="http://schemas.openxmlformats.org/officeDocument/2006/relationships/hyperlink" Target="https://www.signoffspark.com/en/notifications" TargetMode="External"/><Relationship Id="rId30" Type="http://schemas.openxmlformats.org/officeDocument/2006/relationships/hyperlink" Target="https://www.signoffspark.com/en/organizations" TargetMode="External"/><Relationship Id="rId31" Type="http://schemas.openxmlformats.org/officeDocument/2006/relationships/hyperlink" Target="https://www.signoffspark.com/en/ads" TargetMode="External"/><Relationship Id="rId32" Type="http://schemas.openxmlformats.org/officeDocument/2006/relationships/hyperlink" Target="https://www.signoffspark.com/en/ad-activity" TargetMode="External"/><Relationship Id="rId33" Type="http://schemas.openxmlformats.org/officeDocument/2006/relationships/hyperlink" Target="https://www.signoffspark.com/en/partners" TargetMode="External"/><Relationship Id="rId34" Type="http://schemas.openxmlformats.org/officeDocument/2006/relationships/hyperlink" Target="https://www.signoffspark.com/en/projects" TargetMode="External"/><Relationship Id="rId35" Type="http://schemas.openxmlformats.org/officeDocument/2006/relationships/hyperlink" Target="https://www.signoffspark.com/en/organization/new" TargetMode="External"/><Relationship Id="rId36" Type="http://schemas.openxmlformats.org/officeDocument/2006/relationships/hyperlink" Target="https://www.signoffspark.com/en/ev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SignoffSpark User Guide</dc:title>
  <dc:subject/>
  <dc:creator>Yeekle Inc. / SignoffSpark</dc:creator>
  <cp:keywords/>
  <dc:description>generated by python-docx</dc:description>
  <cp:lastModifiedBy/>
  <cp:revision>1</cp:revision>
  <dcterms:created xsi:type="dcterms:W3CDTF">2013-12-23T23:15:00Z</dcterms:created>
  <dcterms:modified xsi:type="dcterms:W3CDTF">2013-12-23T23:15:00Z</dcterms:modified>
  <cp:category/>
</cp:coreProperties>
</file>